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F9" w:rsidRDefault="00EF36F9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IDENTIFIKÁCIA LÁTKY/</w:t>
      </w:r>
      <w:r w:rsidR="00E06943">
        <w:rPr>
          <w:b/>
          <w:bCs/>
          <w:color w:val="000000"/>
        </w:rPr>
        <w:t>ZMESI</w:t>
      </w:r>
      <w:r>
        <w:rPr>
          <w:b/>
          <w:bCs/>
          <w:color w:val="000000"/>
        </w:rPr>
        <w:t xml:space="preserve"> A SPOLOČNOSTI/PODNIKU:</w:t>
      </w:r>
    </w:p>
    <w:p w:rsidR="00E06943" w:rsidRPr="00E06943" w:rsidRDefault="00E06943">
      <w:pPr>
        <w:numPr>
          <w:ilvl w:val="1"/>
          <w:numId w:val="2"/>
        </w:numPr>
        <w:tabs>
          <w:tab w:val="clear" w:pos="420"/>
        </w:tabs>
        <w:ind w:left="0" w:firstLine="0"/>
        <w:jc w:val="both"/>
        <w:rPr>
          <w:color w:val="000000"/>
        </w:rPr>
      </w:pPr>
      <w:r>
        <w:rPr>
          <w:color w:val="000000"/>
        </w:rPr>
        <w:t>Identifikátor produktu :</w:t>
      </w:r>
    </w:p>
    <w:p w:rsidR="00EF36F9" w:rsidRDefault="00EF36F9" w:rsidP="00E06943">
      <w:pPr>
        <w:jc w:val="both"/>
        <w:rPr>
          <w:color w:val="000000"/>
        </w:rPr>
      </w:pPr>
      <w:r>
        <w:rPr>
          <w:b/>
          <w:color w:val="000000"/>
        </w:rPr>
        <w:t>Obchodný názov výrobku:</w:t>
      </w:r>
      <w:r>
        <w:rPr>
          <w:color w:val="000000"/>
        </w:rPr>
        <w:t xml:space="preserve"> </w:t>
      </w:r>
      <w:r w:rsidR="0088288C">
        <w:rPr>
          <w:bCs/>
          <w:caps/>
        </w:rPr>
        <w:t>AJAX FLORAL FIESTA SPRING FLOWERS</w:t>
      </w:r>
      <w:r w:rsidR="00794C4E">
        <w:rPr>
          <w:bCs/>
          <w:caps/>
        </w:rPr>
        <w:t>.</w:t>
      </w:r>
    </w:p>
    <w:p w:rsidR="00EF36F9" w:rsidRDefault="00EF36F9">
      <w:pPr>
        <w:tabs>
          <w:tab w:val="num" w:pos="567"/>
        </w:tabs>
        <w:jc w:val="both"/>
      </w:pPr>
      <w:r>
        <w:rPr>
          <w:snapToGrid w:val="0"/>
          <w:color w:val="000000"/>
        </w:rPr>
        <w:t xml:space="preserve">Číslo výrobku: </w:t>
      </w:r>
      <w:r w:rsidR="00542312">
        <w:rPr>
          <w:snapToGrid w:val="0"/>
          <w:color w:val="000000"/>
        </w:rPr>
        <w:t>-</w:t>
      </w:r>
    </w:p>
    <w:p w:rsidR="00E06943" w:rsidRDefault="00E06943" w:rsidP="00E06943">
      <w:pPr>
        <w:numPr>
          <w:ilvl w:val="1"/>
          <w:numId w:val="2"/>
        </w:numPr>
        <w:tabs>
          <w:tab w:val="clear" w:pos="420"/>
        </w:tabs>
        <w:ind w:left="0" w:firstLine="0"/>
        <w:jc w:val="both"/>
      </w:pPr>
      <w:r>
        <w:rPr>
          <w:b/>
          <w:color w:val="000000"/>
        </w:rPr>
        <w:t>Relevantné identifikované použitie látky alebo zmesi a použitia, ktoré sa neodporúčajú :</w:t>
      </w:r>
      <w:r>
        <w:rPr>
          <w:color w:val="000000"/>
        </w:rPr>
        <w:t xml:space="preserve">                    Doporučené použitie : </w:t>
      </w:r>
      <w:r>
        <w:t xml:space="preserve">Univerzálny </w:t>
      </w:r>
      <w:r>
        <w:rPr>
          <w:color w:val="000000"/>
        </w:rPr>
        <w:t>čistiaci prostriedok</w:t>
      </w:r>
      <w:r>
        <w:t>.</w:t>
      </w:r>
    </w:p>
    <w:p w:rsidR="00E06943" w:rsidRDefault="00E06943" w:rsidP="00E06943">
      <w:pPr>
        <w:jc w:val="both"/>
      </w:pPr>
      <w:r w:rsidRPr="00660170">
        <w:rPr>
          <w:color w:val="000000"/>
        </w:rPr>
        <w:t>Neodporučené použitia :</w:t>
      </w:r>
      <w:r>
        <w:t xml:space="preserve"> Nie sú známe</w:t>
      </w:r>
    </w:p>
    <w:p w:rsidR="00BE0EE8" w:rsidRPr="00BE0EE8" w:rsidRDefault="00BE0EE8" w:rsidP="00E06943">
      <w:pPr>
        <w:jc w:val="both"/>
        <w:rPr>
          <w:b/>
        </w:rPr>
      </w:pPr>
      <w:r w:rsidRPr="00BE0EE8">
        <w:rPr>
          <w:b/>
        </w:rPr>
        <w:t>1.3      Údaje o dodávateľovi karty bezpečnostných údajov</w:t>
      </w:r>
    </w:p>
    <w:p w:rsidR="00946949" w:rsidRPr="00C9643C" w:rsidRDefault="0099304E" w:rsidP="00281C07">
      <w:pPr>
        <w:tabs>
          <w:tab w:val="num" w:pos="567"/>
        </w:tabs>
        <w:ind w:right="-201"/>
        <w:jc w:val="both"/>
        <w:rPr>
          <w:rFonts w:ascii="Arial" w:hAnsi="Arial"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 w:rsidR="00946949">
        <w:rPr>
          <w:b/>
          <w:snapToGrid w:val="0"/>
          <w:color w:val="000000"/>
        </w:rPr>
        <w:t>Distribútor</w:t>
      </w:r>
      <w:r>
        <w:rPr>
          <w:b/>
          <w:snapToGrid w:val="0"/>
          <w:color w:val="000000"/>
        </w:rPr>
        <w:t xml:space="preserve"> pre SR</w:t>
      </w:r>
      <w:r w:rsidR="00946949" w:rsidRPr="00C9643C">
        <w:rPr>
          <w:b/>
          <w:snapToGrid w:val="0"/>
          <w:color w:val="000000"/>
        </w:rPr>
        <w:t>:</w:t>
      </w:r>
      <w:r w:rsidR="00946949" w:rsidRPr="00C9643C">
        <w:rPr>
          <w:snapToGrid w:val="0"/>
          <w:color w:val="000000"/>
        </w:rPr>
        <w:tab/>
        <w:t xml:space="preserve">Obchodné meno: </w:t>
      </w:r>
      <w:r w:rsidR="00E747F8">
        <w:rPr>
          <w:snapToGrid w:val="0"/>
          <w:color w:val="000000"/>
        </w:rPr>
        <w:t>COLGATE –PALMOLIVE Slovensko s.r.o.</w:t>
      </w:r>
    </w:p>
    <w:p w:rsidR="00946949" w:rsidRPr="00C9643C" w:rsidRDefault="0099304E" w:rsidP="00946949">
      <w:pPr>
        <w:widowControl w:val="0"/>
        <w:tabs>
          <w:tab w:val="left" w:pos="340"/>
          <w:tab w:val="left" w:pos="567"/>
        </w:tabs>
        <w:ind w:left="1416"/>
        <w:rPr>
          <w:rFonts w:ascii="Arial" w:hAnsi="Arial"/>
          <w:snapToGrid w:val="0"/>
          <w:color w:val="000000"/>
          <w:sz w:val="25"/>
        </w:rPr>
      </w:pPr>
      <w:r>
        <w:rPr>
          <w:snapToGrid w:val="0"/>
          <w:color w:val="000000"/>
        </w:rPr>
        <w:tab/>
      </w:r>
      <w:r w:rsidR="00946949">
        <w:rPr>
          <w:snapToGrid w:val="0"/>
          <w:color w:val="000000"/>
        </w:rPr>
        <w:tab/>
      </w:r>
      <w:r w:rsidR="00946949" w:rsidRPr="00C9643C">
        <w:rPr>
          <w:snapToGrid w:val="0"/>
          <w:color w:val="000000"/>
        </w:rPr>
        <w:t>Sídlo:</w:t>
      </w:r>
      <w:r w:rsidR="00C07CDE">
        <w:rPr>
          <w:lang w:val="en-GB"/>
        </w:rPr>
        <w:t xml:space="preserve"> </w:t>
      </w:r>
      <w:r w:rsidR="00E747F8">
        <w:t>Grösslingová 4, 811 09 Bratislava</w:t>
      </w:r>
    </w:p>
    <w:p w:rsidR="000E4BB8" w:rsidRPr="00C9643C" w:rsidRDefault="0099304E" w:rsidP="000E4BB8">
      <w:pPr>
        <w:widowControl w:val="0"/>
        <w:tabs>
          <w:tab w:val="left" w:pos="340"/>
          <w:tab w:val="left" w:pos="567"/>
        </w:tabs>
        <w:ind w:left="1416"/>
        <w:rPr>
          <w:rFonts w:ascii="Arial" w:hAnsi="Arial"/>
          <w:snapToGrid w:val="0"/>
          <w:color w:val="000000"/>
          <w:sz w:val="25"/>
        </w:rPr>
      </w:pPr>
      <w:r>
        <w:rPr>
          <w:snapToGrid w:val="0"/>
          <w:color w:val="000000"/>
        </w:rPr>
        <w:tab/>
      </w:r>
      <w:r w:rsidR="00946949">
        <w:rPr>
          <w:snapToGrid w:val="0"/>
          <w:color w:val="000000"/>
        </w:rPr>
        <w:tab/>
      </w:r>
      <w:r w:rsidR="000E4BB8" w:rsidRPr="00C9643C">
        <w:rPr>
          <w:snapToGrid w:val="0"/>
          <w:color w:val="000000"/>
        </w:rPr>
        <w:t xml:space="preserve">Identifikačné číslo: </w:t>
      </w:r>
    </w:p>
    <w:p w:rsidR="000E4BB8" w:rsidRPr="00C9643C" w:rsidRDefault="000E4BB8" w:rsidP="000E4BB8">
      <w:pPr>
        <w:widowControl w:val="0"/>
        <w:tabs>
          <w:tab w:val="left" w:pos="340"/>
          <w:tab w:val="left" w:pos="567"/>
          <w:tab w:val="left" w:pos="1143"/>
        </w:tabs>
        <w:ind w:left="1416"/>
        <w:rPr>
          <w:rFonts w:ascii="Arial" w:hAnsi="Arial"/>
          <w:snapToGrid w:val="0"/>
          <w:color w:val="000000"/>
          <w:sz w:val="25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Pr="00C9643C">
        <w:rPr>
          <w:snapToGrid w:val="0"/>
          <w:color w:val="000000"/>
        </w:rPr>
        <w:t>Telefón:</w:t>
      </w:r>
      <w:r>
        <w:rPr>
          <w:rFonts w:ascii="MS Sans Serif" w:hAnsi="MS Sans Serif"/>
          <w:snapToGrid w:val="0"/>
          <w:sz w:val="24"/>
        </w:rPr>
        <w:t xml:space="preserve"> </w:t>
      </w:r>
      <w:r w:rsidR="00E747F8">
        <w:t>420 257 087 111</w:t>
      </w:r>
    </w:p>
    <w:p w:rsidR="00946949" w:rsidRPr="00C9643C" w:rsidRDefault="000E4BB8" w:rsidP="000E4BB8">
      <w:pPr>
        <w:widowControl w:val="0"/>
        <w:tabs>
          <w:tab w:val="left" w:pos="340"/>
          <w:tab w:val="left" w:pos="567"/>
        </w:tabs>
        <w:ind w:left="1416"/>
        <w:rPr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 w:rsidRPr="00C9643C">
        <w:rPr>
          <w:snapToGrid w:val="0"/>
          <w:color w:val="000000"/>
        </w:rPr>
        <w:t xml:space="preserve">Fax: </w:t>
      </w:r>
    </w:p>
    <w:p w:rsidR="00EF36F9" w:rsidRDefault="00BE0EE8" w:rsidP="00BE0EE8">
      <w:pPr>
        <w:numPr>
          <w:ilvl w:val="1"/>
          <w:numId w:val="27"/>
        </w:numPr>
        <w:jc w:val="both"/>
        <w:rPr>
          <w:b/>
        </w:rPr>
      </w:pPr>
      <w:r>
        <w:rPr>
          <w:b/>
          <w:color w:val="000000"/>
        </w:rPr>
        <w:t xml:space="preserve">      </w:t>
      </w:r>
      <w:r w:rsidR="00E06943">
        <w:rPr>
          <w:b/>
          <w:color w:val="000000"/>
        </w:rPr>
        <w:t>Núdzové telefónne číslo :</w:t>
      </w:r>
    </w:p>
    <w:p w:rsidR="00EF36F9" w:rsidRPr="00422E28" w:rsidRDefault="00EF36F9">
      <w:pPr>
        <w:pStyle w:val="Zarkazkladnhotextu3"/>
        <w:spacing w:line="240" w:lineRule="auto"/>
        <w:ind w:left="0" w:firstLine="420"/>
        <w:rPr>
          <w:sz w:val="20"/>
        </w:rPr>
      </w:pPr>
      <w:r w:rsidRPr="00422E28">
        <w:rPr>
          <w:sz w:val="20"/>
        </w:rPr>
        <w:t xml:space="preserve">Tel.: 02/5477 4166 </w:t>
      </w:r>
      <w:r w:rsidR="00271E9F" w:rsidRPr="00422E28">
        <w:rPr>
          <w:sz w:val="20"/>
        </w:rPr>
        <w:t>–</w:t>
      </w:r>
      <w:r w:rsidR="00C07CDE">
        <w:rPr>
          <w:sz w:val="20"/>
        </w:rPr>
        <w:t xml:space="preserve"> Národné </w:t>
      </w:r>
      <w:r w:rsidR="009F490E">
        <w:rPr>
          <w:sz w:val="20"/>
        </w:rPr>
        <w:t>T</w:t>
      </w:r>
      <w:r w:rsidRPr="00422E28">
        <w:rPr>
          <w:sz w:val="20"/>
        </w:rPr>
        <w:t>oxikologické Informačné Centrum (</w:t>
      </w:r>
      <w:r w:rsidR="00C07CDE">
        <w:rPr>
          <w:sz w:val="20"/>
        </w:rPr>
        <w:t>N</w:t>
      </w:r>
      <w:r w:rsidRPr="00422E28">
        <w:rPr>
          <w:sz w:val="20"/>
        </w:rPr>
        <w:t xml:space="preserve">TIC), </w:t>
      </w:r>
      <w:r w:rsidR="00C07CDE">
        <w:rPr>
          <w:sz w:val="20"/>
        </w:rPr>
        <w:t>Limbova 5,</w:t>
      </w:r>
      <w:r w:rsidRPr="00422E28">
        <w:rPr>
          <w:sz w:val="20"/>
        </w:rPr>
        <w:t xml:space="preserve"> Bratislava</w:t>
      </w:r>
    </w:p>
    <w:p w:rsidR="00EF36F9" w:rsidRDefault="00EF36F9">
      <w:pPr>
        <w:ind w:right="-201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Cs/>
          <w:color w:val="000000"/>
        </w:rPr>
      </w:pPr>
    </w:p>
    <w:p w:rsidR="00542312" w:rsidRDefault="00542312" w:rsidP="0054231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IDENTIFIKÁCIA NEBEZPEČENSTI:</w:t>
      </w:r>
    </w:p>
    <w:p w:rsidR="00142BD7" w:rsidRDefault="00542312" w:rsidP="00542312">
      <w:pPr>
        <w:jc w:val="both"/>
        <w:rPr>
          <w:b/>
          <w:color w:val="000000"/>
        </w:rPr>
      </w:pPr>
      <w:r>
        <w:rPr>
          <w:b/>
          <w:color w:val="000000"/>
        </w:rPr>
        <w:t>2.1</w:t>
      </w:r>
      <w:r>
        <w:rPr>
          <w:b/>
          <w:color w:val="000000"/>
        </w:rPr>
        <w:tab/>
      </w:r>
      <w:r w:rsidR="008D7565">
        <w:rPr>
          <w:b/>
          <w:color w:val="000000"/>
        </w:rPr>
        <w:t>Klasifikácia</w:t>
      </w:r>
      <w:r w:rsidR="00BB454E">
        <w:rPr>
          <w:b/>
          <w:color w:val="000000"/>
        </w:rPr>
        <w:t xml:space="preserve"> látky alebo zmesi</w:t>
      </w:r>
      <w:r w:rsidR="00142BD7">
        <w:rPr>
          <w:b/>
          <w:color w:val="000000"/>
        </w:rPr>
        <w:t xml:space="preserve"> podľa Usmernenia EC číslo 1272/2008 (CLP)</w:t>
      </w:r>
    </w:p>
    <w:p w:rsidR="00982504" w:rsidRPr="008D7565" w:rsidRDefault="00982504" w:rsidP="00542312">
      <w:pPr>
        <w:jc w:val="both"/>
        <w:rPr>
          <w:color w:val="000000"/>
        </w:rPr>
      </w:pPr>
      <w:r w:rsidRPr="008D7565">
        <w:rPr>
          <w:color w:val="000000"/>
        </w:rPr>
        <w:t>Eye Irrit.2 H319</w:t>
      </w:r>
    </w:p>
    <w:p w:rsidR="00542312" w:rsidRPr="008D7565" w:rsidRDefault="00982504" w:rsidP="00542312">
      <w:pPr>
        <w:jc w:val="both"/>
        <w:rPr>
          <w:color w:val="000000"/>
        </w:rPr>
      </w:pPr>
      <w:r w:rsidRPr="008D7565">
        <w:rPr>
          <w:color w:val="000000"/>
        </w:rPr>
        <w:t>Plné znenie H viet : Oddiel 1</w:t>
      </w:r>
      <w:r w:rsidR="008D7565" w:rsidRPr="008D7565">
        <w:rPr>
          <w:color w:val="000000"/>
        </w:rPr>
        <w:t>6</w:t>
      </w:r>
      <w:r w:rsidR="00542312" w:rsidRPr="008D7565">
        <w:rPr>
          <w:color w:val="000000"/>
        </w:rPr>
        <w:t xml:space="preserve"> </w:t>
      </w:r>
    </w:p>
    <w:p w:rsidR="00D641F0" w:rsidRDefault="00D641F0" w:rsidP="00542312">
      <w:pPr>
        <w:jc w:val="both"/>
        <w:rPr>
          <w:b/>
        </w:rPr>
      </w:pPr>
    </w:p>
    <w:p w:rsidR="00142BD7" w:rsidRDefault="00542312" w:rsidP="00142BD7">
      <w:pPr>
        <w:jc w:val="both"/>
        <w:rPr>
          <w:b/>
          <w:color w:val="000000"/>
        </w:rPr>
      </w:pPr>
      <w:r>
        <w:rPr>
          <w:b/>
          <w:color w:val="000000"/>
        </w:rPr>
        <w:t>2.2</w:t>
      </w:r>
      <w:r>
        <w:rPr>
          <w:b/>
          <w:color w:val="000000"/>
        </w:rPr>
        <w:tab/>
      </w:r>
      <w:r w:rsidR="00BB454E">
        <w:rPr>
          <w:b/>
          <w:color w:val="000000"/>
        </w:rPr>
        <w:t>Prvky označovania</w:t>
      </w:r>
      <w:r w:rsidR="00142BD7">
        <w:rPr>
          <w:b/>
          <w:color w:val="000000"/>
        </w:rPr>
        <w:t xml:space="preserve"> podľa Usmernenia EC číslo 1272/2008 (CLP)</w:t>
      </w:r>
    </w:p>
    <w:p w:rsidR="00542312" w:rsidRDefault="00542312" w:rsidP="00542312">
      <w:pPr>
        <w:jc w:val="both"/>
        <w:rPr>
          <w:b/>
          <w:color w:val="000000"/>
        </w:rPr>
      </w:pPr>
    </w:p>
    <w:p w:rsidR="00982504" w:rsidRPr="008D7565" w:rsidRDefault="008D5DBC" w:rsidP="00542312">
      <w:pPr>
        <w:jc w:val="both"/>
        <w:rPr>
          <w:color w:val="000000"/>
        </w:rPr>
      </w:pPr>
      <w:r w:rsidRPr="008D7565">
        <w:rPr>
          <w:color w:val="000000"/>
        </w:rPr>
        <w:t>Výstražný piktogram :</w:t>
      </w:r>
    </w:p>
    <w:p w:rsidR="00142BD7" w:rsidRDefault="00982504" w:rsidP="00542312">
      <w:pPr>
        <w:jc w:val="both"/>
        <w:rPr>
          <w:noProof/>
          <w:sz w:val="12"/>
          <w:szCs w:val="12"/>
        </w:rPr>
      </w:pPr>
      <w:r>
        <w:rPr>
          <w:b/>
          <w:color w:val="000000"/>
        </w:rPr>
        <w:t xml:space="preserve">                                                     </w:t>
      </w:r>
      <w:r w:rsidR="008D5DBC">
        <w:rPr>
          <w:b/>
          <w:color w:val="000000"/>
        </w:rPr>
        <w:t xml:space="preserve">                </w:t>
      </w:r>
      <w:r w:rsidR="00601961" w:rsidRPr="000339A6"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bordertopcolor="this" o:borderleftcolor="this" o:borderbottomcolor="this" o:borderrightcolor="this">
            <v:imagedata r:id="rId7" o:title=""/>
          </v:shape>
        </w:pict>
      </w:r>
    </w:p>
    <w:p w:rsidR="00982504" w:rsidRDefault="00982504" w:rsidP="00542312">
      <w:pPr>
        <w:jc w:val="both"/>
        <w:rPr>
          <w:noProof/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  </w:t>
      </w:r>
    </w:p>
    <w:p w:rsidR="00982504" w:rsidRPr="00982504" w:rsidRDefault="00982504" w:rsidP="00542312">
      <w:pPr>
        <w:jc w:val="both"/>
        <w:rPr>
          <w:b/>
          <w:color w:val="000000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</w:t>
      </w:r>
      <w:r w:rsidR="008D5DBC">
        <w:rPr>
          <w:noProof/>
          <w:sz w:val="12"/>
          <w:szCs w:val="12"/>
        </w:rPr>
        <w:t xml:space="preserve">                              </w:t>
      </w:r>
      <w:r>
        <w:rPr>
          <w:noProof/>
          <w:sz w:val="12"/>
          <w:szCs w:val="12"/>
        </w:rPr>
        <w:t xml:space="preserve"> GHS 07</w:t>
      </w:r>
    </w:p>
    <w:p w:rsidR="00982504" w:rsidRDefault="00982504" w:rsidP="00542312">
      <w:pPr>
        <w:jc w:val="both"/>
        <w:rPr>
          <w:b/>
          <w:color w:val="000000"/>
        </w:rPr>
      </w:pPr>
    </w:p>
    <w:p w:rsidR="00982504" w:rsidRPr="008D7565" w:rsidRDefault="008D5DBC" w:rsidP="00982504">
      <w:pPr>
        <w:jc w:val="both"/>
      </w:pPr>
      <w:r w:rsidRPr="008D7565">
        <w:t>Výstražné slovo</w:t>
      </w:r>
      <w:r w:rsidR="00982504" w:rsidRPr="008D7565">
        <w:t xml:space="preserve"> : </w:t>
      </w:r>
      <w:r w:rsidRPr="008D7565">
        <w:t xml:space="preserve">                                     </w:t>
      </w:r>
      <w:r w:rsidR="00982504" w:rsidRPr="008D7565">
        <w:t>Pozor</w:t>
      </w:r>
    </w:p>
    <w:p w:rsidR="00982504" w:rsidRPr="008D7565" w:rsidRDefault="00982504" w:rsidP="00982504">
      <w:pPr>
        <w:jc w:val="both"/>
      </w:pPr>
      <w:r w:rsidRPr="008D7565">
        <w:t>Výstražné upozornenia</w:t>
      </w:r>
      <w:r w:rsidR="008D5DBC" w:rsidRPr="008D7565">
        <w:t xml:space="preserve"> </w:t>
      </w:r>
      <w:r w:rsidRPr="008D7565">
        <w:t xml:space="preserve">:  </w:t>
      </w:r>
      <w:r w:rsidR="008D5DBC" w:rsidRPr="008D7565">
        <w:t xml:space="preserve">                        </w:t>
      </w:r>
      <w:r w:rsidRPr="008D7565">
        <w:t>H319 Spôsobuje vážne podráždenie očí</w:t>
      </w:r>
    </w:p>
    <w:p w:rsidR="00982504" w:rsidRPr="008D7565" w:rsidRDefault="00982504" w:rsidP="00982504">
      <w:pPr>
        <w:jc w:val="both"/>
      </w:pPr>
      <w:r w:rsidRPr="008D7565">
        <w:t xml:space="preserve">Bezpečnostné upozornenia – prevencia : P101 – Ak je potrebná lekárska pomoc, majte k dispozícii obal      </w:t>
      </w:r>
    </w:p>
    <w:p w:rsidR="00982504" w:rsidRPr="008D7565" w:rsidRDefault="00982504" w:rsidP="00982504">
      <w:pPr>
        <w:jc w:val="both"/>
      </w:pPr>
      <w:r w:rsidRPr="008D7565">
        <w:t xml:space="preserve">                                                     </w:t>
      </w:r>
      <w:r w:rsidR="008D7565">
        <w:t xml:space="preserve">                       </w:t>
      </w:r>
      <w:r w:rsidRPr="008D7565">
        <w:t xml:space="preserve">alebo etiketu výrobku </w:t>
      </w:r>
    </w:p>
    <w:p w:rsidR="00E06943" w:rsidRPr="002A312F" w:rsidRDefault="00982504" w:rsidP="008D7565">
      <w:pPr>
        <w:jc w:val="both"/>
      </w:pPr>
      <w:r>
        <w:rPr>
          <w:b/>
        </w:rPr>
        <w:t xml:space="preserve">                               </w:t>
      </w:r>
      <w:r w:rsidR="008D7565">
        <w:rPr>
          <w:b/>
        </w:rPr>
        <w:t xml:space="preserve">                                   </w:t>
      </w:r>
      <w:r w:rsidR="00E06943" w:rsidRPr="002A312F">
        <w:t xml:space="preserve">P102 </w:t>
      </w:r>
      <w:r w:rsidR="00E06943">
        <w:t xml:space="preserve">  </w:t>
      </w:r>
      <w:r w:rsidR="008D5DBC">
        <w:t>-</w:t>
      </w:r>
      <w:r w:rsidR="00E06943">
        <w:t xml:space="preserve"> </w:t>
      </w:r>
      <w:r w:rsidR="00E06943" w:rsidRPr="002A312F">
        <w:t>Uchovávajte</w:t>
      </w:r>
      <w:r w:rsidR="00E06943">
        <w:t xml:space="preserve"> </w:t>
      </w:r>
      <w:r w:rsidR="00E06943" w:rsidRPr="002A312F">
        <w:t xml:space="preserve"> mimo dosah</w:t>
      </w:r>
      <w:r w:rsidR="00E06943">
        <w:t>u detí</w:t>
      </w:r>
      <w:r w:rsidR="00E06943" w:rsidRPr="002A312F">
        <w:t xml:space="preserve">. </w:t>
      </w:r>
    </w:p>
    <w:p w:rsidR="00982504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06943" w:rsidRPr="002A312F">
        <w:rPr>
          <w:sz w:val="20"/>
          <w:szCs w:val="20"/>
        </w:rPr>
        <w:t xml:space="preserve">P305+P351+P338 </w:t>
      </w:r>
      <w:r w:rsidR="008D5DBC">
        <w:rPr>
          <w:sz w:val="20"/>
          <w:szCs w:val="20"/>
        </w:rPr>
        <w:t xml:space="preserve">- </w:t>
      </w:r>
      <w:r w:rsidR="00E06943">
        <w:rPr>
          <w:sz w:val="20"/>
          <w:szCs w:val="20"/>
        </w:rPr>
        <w:t>PRI ZASIAHNUTÍ OČÍ</w:t>
      </w:r>
      <w:r w:rsidR="00E06943" w:rsidRPr="002A312F">
        <w:rPr>
          <w:sz w:val="20"/>
          <w:szCs w:val="20"/>
        </w:rPr>
        <w:t xml:space="preserve">: </w:t>
      </w:r>
      <w:r w:rsidR="00E06943">
        <w:rPr>
          <w:sz w:val="20"/>
          <w:szCs w:val="20"/>
        </w:rPr>
        <w:t xml:space="preserve">Opatrne niekoľko minút </w:t>
      </w:r>
      <w:r>
        <w:rPr>
          <w:sz w:val="20"/>
          <w:szCs w:val="20"/>
        </w:rPr>
        <w:t xml:space="preserve"> </w:t>
      </w:r>
    </w:p>
    <w:p w:rsidR="00982504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06943">
        <w:rPr>
          <w:sz w:val="20"/>
          <w:szCs w:val="20"/>
        </w:rPr>
        <w:t xml:space="preserve">oplachujte vodou. Ak používate kontaktné šošovky a je to možné, </w:t>
      </w:r>
      <w:r>
        <w:rPr>
          <w:sz w:val="20"/>
          <w:szCs w:val="20"/>
        </w:rPr>
        <w:t xml:space="preserve">           </w:t>
      </w:r>
    </w:p>
    <w:p w:rsidR="00416EC0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E06943">
        <w:rPr>
          <w:sz w:val="20"/>
          <w:szCs w:val="20"/>
        </w:rPr>
        <w:t>odstráňte ich. Pokračujte vo vyplachovaní.</w:t>
      </w:r>
    </w:p>
    <w:p w:rsidR="008D5DBC" w:rsidRDefault="00982504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P337+P313 </w:t>
      </w:r>
      <w:r w:rsidR="008D5DBC">
        <w:rPr>
          <w:sz w:val="20"/>
          <w:szCs w:val="20"/>
        </w:rPr>
        <w:t xml:space="preserve">– Ak podráždenie očí pretrváva : vyhľadajte lekársku             </w:t>
      </w:r>
    </w:p>
    <w:p w:rsidR="008D5DBC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pomoc</w:t>
      </w:r>
    </w:p>
    <w:p w:rsidR="008D5DBC" w:rsidRDefault="008D5DBC" w:rsidP="00982504">
      <w:pPr>
        <w:pStyle w:val="Default"/>
        <w:rPr>
          <w:sz w:val="20"/>
          <w:szCs w:val="20"/>
        </w:rPr>
      </w:pPr>
    </w:p>
    <w:p w:rsidR="008D5DBC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Ďalšie informácie o nebezpečnosti :               EUH208 - </w:t>
      </w:r>
      <w:r w:rsidR="00982504">
        <w:rPr>
          <w:sz w:val="20"/>
          <w:szCs w:val="20"/>
        </w:rPr>
        <w:t xml:space="preserve">Obsahuje methylchloroisothiazoline </w:t>
      </w:r>
      <w:r>
        <w:rPr>
          <w:sz w:val="20"/>
          <w:szCs w:val="20"/>
        </w:rPr>
        <w:t xml:space="preserve">               </w:t>
      </w:r>
    </w:p>
    <w:p w:rsidR="008D5DBC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982504">
        <w:rPr>
          <w:sz w:val="20"/>
          <w:szCs w:val="20"/>
        </w:rPr>
        <w:t>a</w:t>
      </w:r>
      <w:r>
        <w:rPr>
          <w:sz w:val="20"/>
          <w:szCs w:val="20"/>
        </w:rPr>
        <w:t xml:space="preserve"> methylisothiazolinone. Môže vyvolať alergickú reakciu.Obsahuje      </w:t>
      </w:r>
    </w:p>
    <w:p w:rsidR="00982504" w:rsidRPr="00E06943" w:rsidRDefault="008D5DBC" w:rsidP="0098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Linalool.Môže vyvolať alergickú reakciu</w:t>
      </w:r>
      <w:r w:rsidR="00982504">
        <w:rPr>
          <w:sz w:val="20"/>
          <w:szCs w:val="20"/>
        </w:rPr>
        <w:t xml:space="preserve">  </w:t>
      </w:r>
    </w:p>
    <w:p w:rsidR="00542312" w:rsidRDefault="00BB454E" w:rsidP="00542312">
      <w:pPr>
        <w:numPr>
          <w:ilvl w:val="1"/>
          <w:numId w:val="26"/>
        </w:numP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Iná nebezpečnosť</w:t>
      </w:r>
      <w:r w:rsidR="00542312">
        <w:rPr>
          <w:b/>
          <w:color w:val="000000"/>
        </w:rPr>
        <w:t xml:space="preserve">: </w:t>
      </w:r>
    </w:p>
    <w:p w:rsidR="00542312" w:rsidRDefault="00542312" w:rsidP="00542312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</w:p>
    <w:p w:rsidR="00EF36F9" w:rsidRDefault="00EF36F9">
      <w:pPr>
        <w:ind w:right="-201"/>
        <w:jc w:val="both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  <w:t>______________________________________________________________________________________________________________________</w:t>
      </w:r>
    </w:p>
    <w:p w:rsidR="00542312" w:rsidRDefault="00542312" w:rsidP="00542312">
      <w:pPr>
        <w:jc w:val="both"/>
        <w:rPr>
          <w:snapToGrid w:val="0"/>
          <w:color w:val="000000"/>
          <w:sz w:val="25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>ZLOŽENIE / INFORMÁCIE O ZLOŽKÁCH:</w:t>
      </w:r>
    </w:p>
    <w:p w:rsidR="00542312" w:rsidRDefault="00EA1338" w:rsidP="00542312">
      <w:pPr>
        <w:numPr>
          <w:ilvl w:val="1"/>
          <w:numId w:val="25"/>
        </w:numPr>
        <w:ind w:left="0" w:firstLine="0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Látky</w:t>
      </w:r>
      <w:r w:rsidR="00542312">
        <w:rPr>
          <w:b/>
          <w:snapToGrid w:val="0"/>
          <w:color w:val="000000"/>
        </w:rPr>
        <w:t>:</w:t>
      </w:r>
      <w:r w:rsidR="00542312">
        <w:rPr>
          <w:snapToGrid w:val="0"/>
          <w:color w:val="000000"/>
        </w:rPr>
        <w:t xml:space="preserve"> Vodný roztok povrchovo aktívnych látok</w:t>
      </w:r>
      <w:r w:rsidR="00404708">
        <w:rPr>
          <w:snapToGrid w:val="0"/>
          <w:color w:val="000000"/>
        </w:rPr>
        <w:t xml:space="preserve"> </w:t>
      </w:r>
      <w:r w:rsidR="00542312">
        <w:rPr>
          <w:snapToGrid w:val="0"/>
          <w:color w:val="000000"/>
        </w:rPr>
        <w:t>a pomocných látok.</w:t>
      </w:r>
    </w:p>
    <w:p w:rsidR="00542312" w:rsidRDefault="00542312" w:rsidP="00542312">
      <w:pPr>
        <w:jc w:val="both"/>
        <w:rPr>
          <w:snapToGrid w:val="0"/>
          <w:color w:val="000000"/>
        </w:rPr>
      </w:pPr>
    </w:p>
    <w:p w:rsidR="00EA1338" w:rsidRDefault="00EA1338" w:rsidP="00EA1338">
      <w:pPr>
        <w:numPr>
          <w:ilvl w:val="1"/>
          <w:numId w:val="25"/>
        </w:numPr>
        <w:ind w:left="0" w:firstLine="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Zmesi</w:t>
      </w:r>
      <w:r w:rsidR="00542312">
        <w:rPr>
          <w:b/>
          <w:snapToGrid w:val="0"/>
          <w:color w:val="000000"/>
        </w:rPr>
        <w:t xml:space="preserve">: </w:t>
      </w:r>
    </w:p>
    <w:p w:rsidR="00EA1338" w:rsidRDefault="00EA1338" w:rsidP="00EA1338">
      <w:pPr>
        <w:pStyle w:val="Odsekzoznamu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EA1338" w:rsidRDefault="00EA1338" w:rsidP="00542312">
      <w:pPr>
        <w:jc w:val="both"/>
        <w:rPr>
          <w:bCs/>
          <w:caps/>
        </w:rPr>
      </w:pPr>
    </w:p>
    <w:p w:rsidR="00542312" w:rsidRDefault="00EA1338" w:rsidP="00542312">
      <w:pPr>
        <w:jc w:val="both"/>
        <w:rPr>
          <w:b/>
          <w:snapToGrid w:val="0"/>
          <w:color w:val="000000"/>
        </w:rPr>
      </w:pPr>
      <w:r>
        <w:rPr>
          <w:bCs/>
          <w:caps/>
        </w:rPr>
        <w:t xml:space="preserve">IDENTIFIKÁTOR VÝROBKU : </w:t>
      </w:r>
      <w:r w:rsidRPr="00EA1338">
        <w:rPr>
          <w:bCs/>
          <w:caps/>
        </w:rPr>
        <w:t>AJAX FLORAL FIESTA SPRING FLOWERS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1418"/>
        <w:gridCol w:w="1275"/>
        <w:gridCol w:w="993"/>
      </w:tblGrid>
      <w:tr w:rsidR="008D7565" w:rsidTr="008D7565">
        <w:trPr>
          <w:trHeight w:val="624"/>
        </w:trPr>
        <w:tc>
          <w:tcPr>
            <w:tcW w:w="4820" w:type="dxa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zložka</w:t>
            </w:r>
          </w:p>
        </w:tc>
        <w:tc>
          <w:tcPr>
            <w:tcW w:w="1276" w:type="dxa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obsah (%)</w:t>
            </w:r>
          </w:p>
        </w:tc>
        <w:tc>
          <w:tcPr>
            <w:tcW w:w="1418" w:type="dxa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číslo CAS / indexové číslo</w:t>
            </w:r>
          </w:p>
        </w:tc>
        <w:tc>
          <w:tcPr>
            <w:tcW w:w="2268" w:type="dxa"/>
            <w:gridSpan w:val="2"/>
            <w:vAlign w:val="center"/>
          </w:tcPr>
          <w:p w:rsidR="008D7565" w:rsidRDefault="008D7565" w:rsidP="00960D4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Klasifikácia</w:t>
            </w:r>
          </w:p>
        </w:tc>
      </w:tr>
      <w:tr w:rsidR="008D7565" w:rsidTr="008D7565">
        <w:trPr>
          <w:cantSplit/>
          <w:trHeight w:val="7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Pr="008D7565" w:rsidRDefault="008D7565" w:rsidP="00054691">
            <w:pPr>
              <w:rPr>
                <w:bCs/>
                <w:sz w:val="22"/>
              </w:rPr>
            </w:pPr>
            <w:r w:rsidRPr="008D7565">
              <w:rPr>
                <w:bCs/>
                <w:sz w:val="22"/>
              </w:rPr>
              <w:t>C10-13-Alkyl-Benzenesulfonic acid, sodium salt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65" w:rsidRDefault="008D7565" w:rsidP="00054691">
            <w:r>
              <w:t>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Default="008D7565" w:rsidP="008D5DBC">
            <w:r>
              <w:t xml:space="preserve">68411-30-3 </w:t>
            </w:r>
          </w:p>
          <w:p w:rsidR="008D7565" w:rsidRDefault="008D7565" w:rsidP="000546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Default="008D7565" w:rsidP="00054691">
            <w:r>
              <w:t>Acute Tox 4;</w:t>
            </w:r>
          </w:p>
          <w:p w:rsidR="008D7565" w:rsidRDefault="008D7565" w:rsidP="00054691">
            <w:r>
              <w:t>Skin Irrit 2;</w:t>
            </w:r>
          </w:p>
          <w:p w:rsidR="008D7565" w:rsidRDefault="008D7565" w:rsidP="00054691">
            <w:r>
              <w:t>Eye Dam 1;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5" w:rsidRDefault="008D7565" w:rsidP="00054691">
            <w:r>
              <w:t>H302</w:t>
            </w:r>
          </w:p>
          <w:p w:rsidR="008D7565" w:rsidRDefault="008D7565" w:rsidP="00054691">
            <w:r>
              <w:t>H315</w:t>
            </w:r>
          </w:p>
          <w:p w:rsidR="008D7565" w:rsidRDefault="008D7565" w:rsidP="00054691">
            <w:r>
              <w:t>H318</w:t>
            </w:r>
          </w:p>
        </w:tc>
      </w:tr>
    </w:tbl>
    <w:p w:rsidR="003C30D1" w:rsidRPr="00094B21" w:rsidRDefault="003C30D1" w:rsidP="00542312">
      <w:pPr>
        <w:ind w:left="360"/>
        <w:rPr>
          <w:sz w:val="16"/>
          <w:szCs w:val="16"/>
        </w:rPr>
      </w:pPr>
    </w:p>
    <w:p w:rsidR="00EF36F9" w:rsidRDefault="00EF36F9">
      <w:pPr>
        <w:ind w:right="-201"/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jc w:val="both"/>
      </w:pPr>
      <w:r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</w:r>
      <w:r w:rsidR="007E0C23">
        <w:rPr>
          <w:b/>
          <w:bCs/>
          <w:color w:val="000000"/>
        </w:rPr>
        <w:t>OPATRENIA</w:t>
      </w:r>
      <w:r w:rsidR="000E4BB8">
        <w:rPr>
          <w:b/>
          <w:bCs/>
          <w:color w:val="000000"/>
        </w:rPr>
        <w:t xml:space="preserve"> PRVEJ POMOCI</w:t>
      </w:r>
      <w:r>
        <w:rPr>
          <w:b/>
          <w:bCs/>
          <w:color w:val="000000"/>
        </w:rPr>
        <w:t>: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jc w:val="both"/>
        <w:rPr>
          <w:color w:val="000000"/>
        </w:rPr>
      </w:pPr>
      <w:r>
        <w:rPr>
          <w:b/>
        </w:rPr>
        <w:t xml:space="preserve">Všeobecné pokyny: </w:t>
      </w:r>
      <w:r>
        <w:rPr>
          <w:color w:val="000000"/>
        </w:rPr>
        <w:t>Dodržujte bezpečnostné pokyny a pokyny v návode na použitie uvedené na obale. Pri výskyte zdravotných ťažkostí alebo v prípade neistoty navštívte lekára a poskytnite mu údaje z tejto karty bezpečnostných údajov.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rPr>
          <w:color w:val="000000"/>
        </w:rPr>
      </w:pPr>
      <w:r>
        <w:rPr>
          <w:b/>
          <w:color w:val="000000"/>
        </w:rPr>
        <w:t>Pri nadýchaní:</w:t>
      </w:r>
      <w:r w:rsidR="002D5327">
        <w:rPr>
          <w:color w:val="000000"/>
        </w:rPr>
        <w:t xml:space="preserve"> O</w:t>
      </w:r>
      <w:r>
        <w:rPr>
          <w:color w:val="000000"/>
        </w:rPr>
        <w:t>dveďte postihnutú osobu na čerstvý vzduch</w:t>
      </w:r>
      <w:r w:rsidR="00281C07">
        <w:rPr>
          <w:color w:val="000000"/>
        </w:rPr>
        <w:t>. Pri pretrvávajúcich ť</w:t>
      </w:r>
      <w:r w:rsidR="00F141BC">
        <w:rPr>
          <w:color w:val="000000"/>
        </w:rPr>
        <w:t>a</w:t>
      </w:r>
      <w:r w:rsidR="00281C07">
        <w:rPr>
          <w:color w:val="000000"/>
        </w:rPr>
        <w:t>žkostiach</w:t>
      </w:r>
      <w:r>
        <w:rPr>
          <w:color w:val="000000"/>
        </w:rPr>
        <w:t> vyhľadajte lekársku pomoc.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rPr>
          <w:color w:val="000000"/>
        </w:rPr>
      </w:pPr>
      <w:r>
        <w:rPr>
          <w:b/>
          <w:color w:val="000000"/>
        </w:rPr>
        <w:t>Pri styku s pokožkou:</w:t>
      </w:r>
      <w:r>
        <w:rPr>
          <w:color w:val="000000"/>
        </w:rPr>
        <w:t xml:space="preserve"> </w:t>
      </w:r>
      <w:r w:rsidR="00364C01">
        <w:rPr>
          <w:color w:val="000000"/>
        </w:rPr>
        <w:t xml:space="preserve">Odložte kontaminovaný odev. </w:t>
      </w:r>
      <w:r>
        <w:rPr>
          <w:color w:val="000000"/>
        </w:rPr>
        <w:t xml:space="preserve">Postihnuté miesto umyte vodou aspoň 10 minút a dobre opláchnite. </w:t>
      </w:r>
      <w:r w:rsidR="00655DCF">
        <w:rPr>
          <w:color w:val="000000"/>
        </w:rPr>
        <w:t>Umyté miesta pokožky natrite regener</w:t>
      </w:r>
      <w:r>
        <w:rPr>
          <w:color w:val="000000"/>
        </w:rPr>
        <w:t>ačným krémom. Pri pretrvávajúcom dráž</w:t>
      </w:r>
      <w:r w:rsidR="00281C07">
        <w:rPr>
          <w:color w:val="000000"/>
        </w:rPr>
        <w:t>dení pokožky vyhľadajte lekára</w:t>
      </w:r>
      <w:r>
        <w:rPr>
          <w:color w:val="000000"/>
        </w:rPr>
        <w:t>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  <w:rPr>
          <w:color w:val="000000"/>
        </w:rPr>
      </w:pPr>
      <w:r>
        <w:rPr>
          <w:b/>
          <w:color w:val="000000"/>
        </w:rPr>
        <w:t>Pri zasiahnutí očí:</w:t>
      </w:r>
      <w:r>
        <w:rPr>
          <w:color w:val="000000"/>
        </w:rPr>
        <w:t xml:space="preserve"> Pri násilne otvorených viečkach vypláchnite ihneď oči veľkým množstvom vody </w:t>
      </w:r>
    </w:p>
    <w:p w:rsidR="00EF36F9" w:rsidRDefault="00EF36F9">
      <w:pPr>
        <w:pStyle w:val="Zarkazkladnhotextu2"/>
        <w:ind w:left="0"/>
      </w:pPr>
      <w:r>
        <w:t>(po dobu min. 10 – 15 min.). Ak má postihnutý očné šošovky, je potrebné ich najskôr odstrániť. Ak dráždenie neprestáva, objaví sa začervenanie, bolesti alebo viditeľné zhoršenie stavu, vyhľadajte lekársku pomoc.</w:t>
      </w:r>
    </w:p>
    <w:p w:rsidR="00EF36F9" w:rsidRDefault="00EF36F9">
      <w:pPr>
        <w:numPr>
          <w:ilvl w:val="1"/>
          <w:numId w:val="10"/>
        </w:numPr>
        <w:tabs>
          <w:tab w:val="clear" w:pos="360"/>
        </w:tabs>
        <w:ind w:left="0" w:firstLine="0"/>
      </w:pPr>
      <w:r>
        <w:rPr>
          <w:b/>
          <w:color w:val="000000"/>
        </w:rPr>
        <w:t>Pri požití:</w:t>
      </w:r>
      <w:r>
        <w:rPr>
          <w:color w:val="000000"/>
        </w:rPr>
        <w:t xml:space="preserve"> </w:t>
      </w:r>
      <w:r w:rsidR="00655DCF">
        <w:rPr>
          <w:color w:val="000000"/>
        </w:rPr>
        <w:t>Ihn</w:t>
      </w:r>
      <w:r w:rsidR="00364C01">
        <w:rPr>
          <w:color w:val="000000"/>
        </w:rPr>
        <w:t>eď vypláchnite ústa vodou</w:t>
      </w:r>
      <w:r w:rsidR="00577DF7">
        <w:rPr>
          <w:color w:val="000000"/>
        </w:rPr>
        <w:t>.</w:t>
      </w:r>
      <w:r w:rsidR="00364C01">
        <w:rPr>
          <w:color w:val="000000"/>
        </w:rPr>
        <w:t xml:space="preserve"> </w:t>
      </w:r>
      <w:r w:rsidR="00655DCF">
        <w:rPr>
          <w:color w:val="000000"/>
        </w:rPr>
        <w:t>Nevyvolávajte zvracanie</w:t>
      </w:r>
      <w:r w:rsidR="00281C07">
        <w:rPr>
          <w:color w:val="000000"/>
        </w:rPr>
        <w:t xml:space="preserve">. </w:t>
      </w:r>
      <w:r w:rsidR="00281C07">
        <w:t>V</w:t>
      </w:r>
      <w:r>
        <w:t>yhľadajte lekársku pomoc.</w:t>
      </w:r>
    </w:p>
    <w:p w:rsidR="00281C07" w:rsidRPr="00F141BC" w:rsidRDefault="00EF36F9" w:rsidP="004F0A8B">
      <w:pPr>
        <w:numPr>
          <w:ilvl w:val="1"/>
          <w:numId w:val="10"/>
        </w:numPr>
        <w:tabs>
          <w:tab w:val="clear" w:pos="36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Ďalšie údaje: </w:t>
      </w:r>
      <w:r>
        <w:rPr>
          <w:color w:val="000000"/>
        </w:rPr>
        <w:t>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PROTIPOŽIARNE OPATRENIA</w:t>
      </w:r>
    </w:p>
    <w:p w:rsidR="00EF36F9" w:rsidRPr="006E008D" w:rsidRDefault="00EF36F9">
      <w:pPr>
        <w:jc w:val="both"/>
        <w:rPr>
          <w:color w:val="000000"/>
        </w:rPr>
      </w:pPr>
      <w:r>
        <w:rPr>
          <w:b/>
          <w:color w:val="000000"/>
        </w:rPr>
        <w:t>5.1</w:t>
      </w:r>
      <w:r>
        <w:rPr>
          <w:b/>
          <w:color w:val="000000"/>
        </w:rPr>
        <w:tab/>
        <w:t>Vhodné hasiace prostriedky:</w:t>
      </w:r>
      <w:r w:rsidR="006E008D">
        <w:rPr>
          <w:color w:val="000000"/>
        </w:rPr>
        <w:t xml:space="preserve"> </w:t>
      </w:r>
      <w:r w:rsidR="002D5327">
        <w:rPr>
          <w:color w:val="000000"/>
        </w:rPr>
        <w:t xml:space="preserve">Prípravok je nehorľavý. </w:t>
      </w:r>
      <w:r w:rsidR="002D5327">
        <w:t>Hasiace prostriedky prispôsobiť okolitým materiálom.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5.2</w:t>
      </w:r>
      <w:r>
        <w:rPr>
          <w:b/>
          <w:color w:val="000000"/>
        </w:rPr>
        <w:tab/>
        <w:t>Nevhodné hasiace prostriedky, ktoré sa nesmú použiť z bezpečnostných dôvodov:</w:t>
      </w:r>
      <w:r>
        <w:rPr>
          <w:color w:val="000000"/>
        </w:rPr>
        <w:t xml:space="preserve"> </w:t>
      </w:r>
      <w:r w:rsidR="004906B0">
        <w:rPr>
          <w:color w:val="000000"/>
        </w:rPr>
        <w:t>Silný prúd vody.</w:t>
      </w:r>
    </w:p>
    <w:p w:rsidR="00EF36F9" w:rsidRDefault="00EF36F9">
      <w:pPr>
        <w:jc w:val="both"/>
      </w:pPr>
      <w:r>
        <w:rPr>
          <w:b/>
          <w:color w:val="000000"/>
        </w:rPr>
        <w:t>5.3</w:t>
      </w:r>
      <w:r>
        <w:rPr>
          <w:b/>
          <w:color w:val="000000"/>
        </w:rPr>
        <w:tab/>
      </w:r>
      <w:r w:rsidR="007E0C23">
        <w:rPr>
          <w:b/>
          <w:color w:val="000000"/>
        </w:rPr>
        <w:t>Osobitné ohrozenia vyplývajúce z prípravku</w:t>
      </w:r>
      <w:r>
        <w:rPr>
          <w:b/>
          <w:color w:val="000000"/>
        </w:rPr>
        <w:t>:</w:t>
      </w:r>
      <w:r w:rsidR="00364C01">
        <w:t xml:space="preserve"> </w:t>
      </w:r>
      <w:r>
        <w:rPr>
          <w:color w:val="000000"/>
        </w:rPr>
        <w:t>Pri požiari sa</w:t>
      </w:r>
      <w:r w:rsidR="00A3516D">
        <w:rPr>
          <w:color w:val="000000"/>
        </w:rPr>
        <w:t xml:space="preserve"> </w:t>
      </w:r>
      <w:r w:rsidR="002D5327">
        <w:rPr>
          <w:color w:val="000000"/>
        </w:rPr>
        <w:t>môžu uvoľňovať</w:t>
      </w:r>
      <w:r w:rsidR="00655DCF">
        <w:rPr>
          <w:color w:val="000000"/>
        </w:rPr>
        <w:t xml:space="preserve"> oxid</w:t>
      </w:r>
      <w:r w:rsidR="00A3516D">
        <w:rPr>
          <w:color w:val="000000"/>
        </w:rPr>
        <w:t>y</w:t>
      </w:r>
      <w:r w:rsidR="00655DCF">
        <w:rPr>
          <w:color w:val="000000"/>
        </w:rPr>
        <w:t xml:space="preserve"> uh</w:t>
      </w:r>
      <w:r w:rsidR="00A3516D">
        <w:rPr>
          <w:color w:val="000000"/>
        </w:rPr>
        <w:t>líka</w:t>
      </w:r>
      <w:r>
        <w:t>.</w:t>
      </w:r>
      <w:r w:rsidR="00364C01">
        <w:t xml:space="preserve"> </w:t>
      </w:r>
    </w:p>
    <w:p w:rsidR="00EF36F9" w:rsidRDefault="00EF36F9">
      <w:pPr>
        <w:jc w:val="both"/>
      </w:pPr>
      <w:r>
        <w:rPr>
          <w:b/>
        </w:rPr>
        <w:t>5.4</w:t>
      </w:r>
      <w:r>
        <w:rPr>
          <w:b/>
        </w:rPr>
        <w:tab/>
      </w:r>
      <w:r w:rsidR="007E0C23">
        <w:rPr>
          <w:b/>
        </w:rPr>
        <w:t>Rady</w:t>
      </w:r>
      <w:r>
        <w:rPr>
          <w:b/>
        </w:rPr>
        <w:t xml:space="preserve"> pre hasičov:</w:t>
      </w:r>
      <w:r>
        <w:t xml:space="preserve"> Ochrana dýchacieho ústrojenstva dýchacím prístrojom s nezávislým prívodom vzduchu.</w:t>
      </w:r>
    </w:p>
    <w:p w:rsidR="00EF36F9" w:rsidRPr="004906B0" w:rsidRDefault="00EF36F9">
      <w:pPr>
        <w:jc w:val="both"/>
        <w:rPr>
          <w:color w:val="000000"/>
        </w:rPr>
      </w:pPr>
      <w:r>
        <w:rPr>
          <w:b/>
          <w:color w:val="000000"/>
        </w:rPr>
        <w:t>5.5</w:t>
      </w:r>
      <w:r>
        <w:rPr>
          <w:b/>
          <w:color w:val="000000"/>
        </w:rPr>
        <w:tab/>
        <w:t>Ďalšie údaje:</w:t>
      </w:r>
      <w:r w:rsidR="002D5327">
        <w:rPr>
          <w:b/>
          <w:color w:val="000000"/>
        </w:rPr>
        <w:t xml:space="preserve"> </w:t>
      </w:r>
      <w:r w:rsidR="004906B0" w:rsidRPr="004906B0">
        <w:rPr>
          <w:color w:val="000000"/>
        </w:rPr>
        <w:t>Silný prúd vody spôsobuje</w:t>
      </w:r>
      <w:r w:rsidR="004906B0">
        <w:rPr>
          <w:b/>
          <w:color w:val="000000"/>
        </w:rPr>
        <w:t xml:space="preserve"> </w:t>
      </w:r>
      <w:r w:rsidR="004906B0" w:rsidRPr="004906B0">
        <w:rPr>
          <w:color w:val="000000"/>
        </w:rPr>
        <w:t>vznik veľkých množstiev peny.</w:t>
      </w:r>
    </w:p>
    <w:p w:rsidR="00EF36F9" w:rsidRDefault="00EF36F9">
      <w:pPr>
        <w:ind w:right="-2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OPATRENIA PRI NÁHODNOM UVOĽNENÍ</w:t>
      </w:r>
    </w:p>
    <w:p w:rsidR="00EF36F9" w:rsidRDefault="00EF36F9">
      <w:pPr>
        <w:numPr>
          <w:ilvl w:val="1"/>
          <w:numId w:val="16"/>
        </w:numPr>
        <w:tabs>
          <w:tab w:val="clear" w:pos="360"/>
        </w:tabs>
        <w:ind w:left="0" w:firstLine="0"/>
        <w:jc w:val="both"/>
        <w:rPr>
          <w:b/>
          <w:bCs/>
        </w:rPr>
      </w:pPr>
      <w:r>
        <w:rPr>
          <w:b/>
          <w:color w:val="000000"/>
        </w:rPr>
        <w:t>Bezpečnostné opatrenia na ochranu osôb:</w:t>
      </w:r>
      <w:r>
        <w:rPr>
          <w:color w:val="000000"/>
        </w:rPr>
        <w:t xml:space="preserve"> Zabráňte kontaktu s očami a pokožkou.</w:t>
      </w:r>
      <w:r>
        <w:t xml:space="preserve"> Používa</w:t>
      </w:r>
      <w:r w:rsidR="009C5518">
        <w:t>jte</w:t>
      </w:r>
      <w:r>
        <w:t xml:space="preserve"> </w:t>
      </w:r>
      <w:r w:rsidR="002D5327">
        <w:t>ochranné rukavice a ochranu očí</w:t>
      </w:r>
      <w:r w:rsidR="00281BEE">
        <w:t>.</w:t>
      </w:r>
      <w:r w:rsidR="0077108E">
        <w:t xml:space="preserve"> </w:t>
      </w:r>
      <w:r w:rsidR="0077108E">
        <w:rPr>
          <w:color w:val="000000"/>
        </w:rPr>
        <w:t>Rozliaty prípravok je klzký, hrozí nebezpečenstvo pošmyknutia.</w:t>
      </w:r>
    </w:p>
    <w:p w:rsidR="00EF36F9" w:rsidRDefault="00EF36F9">
      <w:pPr>
        <w:numPr>
          <w:ilvl w:val="1"/>
          <w:numId w:val="16"/>
        </w:numPr>
        <w:tabs>
          <w:tab w:val="clear" w:pos="360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Environmentálne bezpečnostné opatrenia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Prípravok </w:t>
      </w:r>
      <w:r>
        <w:t>môže byť škodlivý pre vodné organizmy, nesmie</w:t>
      </w:r>
      <w:r>
        <w:rPr>
          <w:color w:val="000000"/>
        </w:rPr>
        <w:t xml:space="preserve"> sa dostať do kanalizácie, do povrchovej a spodnej vody. Pri väčšom rozsahu znečistenia riek, jazier a kanalizácie, zistený stav oznámte príslušným orgánom podľa platných predpisov. </w:t>
      </w:r>
    </w:p>
    <w:p w:rsidR="00EF36F9" w:rsidRDefault="00EF36F9">
      <w:pPr>
        <w:jc w:val="both"/>
      </w:pPr>
      <w:r>
        <w:rPr>
          <w:b/>
          <w:color w:val="000000"/>
        </w:rPr>
        <w:t>6.3</w:t>
      </w:r>
      <w:r>
        <w:rPr>
          <w:b/>
          <w:color w:val="000000"/>
        </w:rPr>
        <w:tab/>
        <w:t xml:space="preserve">Metódy </w:t>
      </w:r>
      <w:r w:rsidR="007E0C23">
        <w:rPr>
          <w:b/>
          <w:color w:val="000000"/>
        </w:rPr>
        <w:t>a materiál na zabránenie šíreniu a vy</w:t>
      </w:r>
      <w:r>
        <w:rPr>
          <w:b/>
          <w:color w:val="000000"/>
        </w:rPr>
        <w:t>čisteni</w:t>
      </w:r>
      <w:r w:rsidR="007E0C23">
        <w:rPr>
          <w:b/>
          <w:color w:val="000000"/>
        </w:rPr>
        <w:t>e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9C5518">
        <w:rPr>
          <w:color w:val="000000"/>
        </w:rPr>
        <w:t xml:space="preserve">Rozliaty prípravok </w:t>
      </w:r>
      <w:r w:rsidR="009C5518">
        <w:t>absorbovať inertným</w:t>
      </w:r>
      <w:r w:rsidR="00655DCF">
        <w:t xml:space="preserve"> nehorľavým</w:t>
      </w:r>
      <w:r w:rsidR="009C5518">
        <w:rPr>
          <w:color w:val="000000"/>
        </w:rPr>
        <w:t xml:space="preserve"> materiálom, ktorý viaže tekutiny (napr. piesok, piliny, štrkopiesok) zhromaždiť v nádobách pripravených pre tento účel </w:t>
      </w:r>
      <w:r w:rsidR="009C5518">
        <w:t>a zlikvidovať v zmysle predpisov. Zasiahnuté miesto poriadne očistiť veľkým množstvom vody.</w:t>
      </w:r>
    </w:p>
    <w:p w:rsidR="00EF36F9" w:rsidRDefault="00EF36F9">
      <w:pPr>
        <w:numPr>
          <w:ilvl w:val="1"/>
          <w:numId w:val="17"/>
        </w:numPr>
        <w:tabs>
          <w:tab w:val="clear" w:pos="360"/>
        </w:tabs>
        <w:ind w:left="0" w:firstLine="0"/>
        <w:jc w:val="both"/>
      </w:pPr>
      <w:r>
        <w:rPr>
          <w:b/>
        </w:rPr>
        <w:t>Ďalšie pokyny:</w:t>
      </w:r>
      <w:r>
        <w:t xml:space="preserve"> 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Pr="00C26083" w:rsidRDefault="00EF36F9">
      <w:pPr>
        <w:ind w:left="284"/>
        <w:jc w:val="both"/>
        <w:rPr>
          <w:color w:val="000000"/>
          <w:sz w:val="18"/>
          <w:szCs w:val="18"/>
        </w:rPr>
      </w:pPr>
    </w:p>
    <w:p w:rsidR="00EF36F9" w:rsidRDefault="00BB6B78">
      <w:pPr>
        <w:numPr>
          <w:ilvl w:val="0"/>
          <w:numId w:val="10"/>
        </w:numPr>
        <w:tabs>
          <w:tab w:val="clear" w:pos="360"/>
        </w:tabs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ZAOBCHÁDZANIE </w:t>
      </w:r>
      <w:r w:rsidR="00EF36F9">
        <w:rPr>
          <w:b/>
          <w:bCs/>
          <w:color w:val="000000"/>
        </w:rPr>
        <w:t>A SKLADOVANIE</w:t>
      </w:r>
    </w:p>
    <w:p w:rsidR="00EF36F9" w:rsidRDefault="00B838AD">
      <w:pPr>
        <w:numPr>
          <w:ilvl w:val="1"/>
          <w:numId w:val="3"/>
        </w:numPr>
        <w:tabs>
          <w:tab w:val="clear" w:pos="42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Bezpečnostné opatrenia na bezpečné zaobchádzanie</w:t>
      </w:r>
      <w:r w:rsidR="00EF36F9">
        <w:rPr>
          <w:b/>
          <w:color w:val="000000"/>
        </w:rPr>
        <w:t>: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sz w:val="20"/>
        </w:rPr>
        <w:t>Zabráňte kontaktu s očami a pokožkou. Dodržujte predpisy pre ochranu osôb a bezpečnosť pri práci.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sz w:val="20"/>
        </w:rPr>
        <w:t xml:space="preserve">Pri práci nepiť, nejesť, nefajčiť. </w:t>
      </w:r>
      <w:r>
        <w:rPr>
          <w:color w:val="auto"/>
          <w:sz w:val="20"/>
        </w:rPr>
        <w:t>Pracovať v dobre vetranej miestnosti.</w:t>
      </w:r>
    </w:p>
    <w:p w:rsidR="00EF36F9" w:rsidRDefault="00B838AD">
      <w:pPr>
        <w:numPr>
          <w:ilvl w:val="1"/>
          <w:numId w:val="3"/>
        </w:numPr>
        <w:tabs>
          <w:tab w:val="clear" w:pos="42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Podmienky pre bezpečné skladovanie</w:t>
      </w:r>
      <w:r w:rsidR="00EF36F9">
        <w:rPr>
          <w:b/>
          <w:color w:val="000000"/>
        </w:rPr>
        <w:t>:</w:t>
      </w:r>
    </w:p>
    <w:p w:rsidR="00EF36F9" w:rsidRDefault="00EF36F9">
      <w:pPr>
        <w:pStyle w:val="Zarkazkladnhotextu3"/>
        <w:spacing w:line="240" w:lineRule="auto"/>
        <w:ind w:left="0"/>
        <w:rPr>
          <w:color w:val="auto"/>
          <w:sz w:val="20"/>
        </w:rPr>
      </w:pPr>
      <w:r>
        <w:rPr>
          <w:sz w:val="20"/>
        </w:rPr>
        <w:t xml:space="preserve">Skladujte len v originálnych obaloch v suchých, krytých a vetraných priestoroch pri teplote </w:t>
      </w:r>
      <w:r w:rsidR="00E9105E">
        <w:rPr>
          <w:sz w:val="20"/>
        </w:rPr>
        <w:t>0</w:t>
      </w:r>
      <w:r w:rsidR="009C5518">
        <w:rPr>
          <w:sz w:val="20"/>
        </w:rPr>
        <w:t xml:space="preserve"> - </w:t>
      </w:r>
      <w:smartTag w:uri="urn:schemas-microsoft-com:office:smarttags" w:element="metricconverter">
        <w:smartTagPr>
          <w:attr w:name="ProductID" w:val="35ﾰC"/>
        </w:smartTagPr>
        <w:r w:rsidR="00E9105E">
          <w:rPr>
            <w:sz w:val="20"/>
          </w:rPr>
          <w:t>35</w:t>
        </w:r>
        <w:r>
          <w:rPr>
            <w:sz w:val="20"/>
          </w:rPr>
          <w:t>°C</w:t>
        </w:r>
      </w:smartTag>
      <w:r>
        <w:rPr>
          <w:color w:val="auto"/>
          <w:sz w:val="20"/>
        </w:rPr>
        <w:t>. Chráňte pred vlhkosťou</w:t>
      </w:r>
      <w:r w:rsidR="00A86BBD">
        <w:rPr>
          <w:color w:val="auto"/>
          <w:sz w:val="20"/>
        </w:rPr>
        <w:t>,</w:t>
      </w:r>
      <w:r>
        <w:rPr>
          <w:color w:val="auto"/>
          <w:sz w:val="20"/>
        </w:rPr>
        <w:t> priamym slnečným žiarením</w:t>
      </w:r>
      <w:r w:rsidR="00A86BBD">
        <w:rPr>
          <w:color w:val="auto"/>
          <w:sz w:val="20"/>
        </w:rPr>
        <w:t xml:space="preserve"> a mrazom</w:t>
      </w:r>
      <w:r>
        <w:rPr>
          <w:color w:val="auto"/>
          <w:sz w:val="20"/>
        </w:rPr>
        <w:t>. Uchovávajte mimo kontaktu s potravinami, nápojov a krmív pre zvieratá. Uchováv</w:t>
      </w:r>
      <w:r w:rsidR="009C5518">
        <w:rPr>
          <w:color w:val="auto"/>
          <w:sz w:val="20"/>
        </w:rPr>
        <w:t>ajte mimo dosahu detí</w:t>
      </w:r>
      <w:r>
        <w:rPr>
          <w:color w:val="auto"/>
          <w:sz w:val="20"/>
        </w:rPr>
        <w:t>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Pr="00C26083" w:rsidRDefault="00EF36F9">
      <w:pPr>
        <w:jc w:val="both"/>
        <w:rPr>
          <w:color w:val="000000"/>
          <w:sz w:val="18"/>
          <w:szCs w:val="18"/>
        </w:rPr>
      </w:pPr>
    </w:p>
    <w:p w:rsidR="00EF36F9" w:rsidRDefault="00EF36F9">
      <w:pPr>
        <w:jc w:val="both"/>
        <w:rPr>
          <w:b/>
          <w:bCs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  <w:t>KONTROLY EXPOZÍCIE/OSOBNÁ OCHRANA</w:t>
      </w:r>
    </w:p>
    <w:p w:rsidR="00EF36F9" w:rsidRDefault="000E4BB8">
      <w:pPr>
        <w:numPr>
          <w:ilvl w:val="1"/>
          <w:numId w:val="12"/>
        </w:numPr>
        <w:jc w:val="both"/>
        <w:rPr>
          <w:b/>
        </w:rPr>
      </w:pPr>
      <w:r>
        <w:rPr>
          <w:b/>
        </w:rPr>
        <w:t>Medzné hodnoty expozície</w:t>
      </w:r>
      <w:r w:rsidR="00EF36F9">
        <w:rPr>
          <w:b/>
        </w:rPr>
        <w:t xml:space="preserve">: podľa Nariadenia vlády SR č. </w:t>
      </w:r>
      <w:r w:rsidR="00B22CA5" w:rsidRPr="00B22CA5">
        <w:rPr>
          <w:b/>
        </w:rPr>
        <w:t>355</w:t>
      </w:r>
      <w:r w:rsidR="00EF36F9" w:rsidRPr="00B22CA5">
        <w:rPr>
          <w:b/>
        </w:rPr>
        <w:t>/2006 z 1</w:t>
      </w:r>
      <w:r w:rsidR="00B22CA5" w:rsidRPr="00B22CA5">
        <w:rPr>
          <w:b/>
        </w:rPr>
        <w:t>0</w:t>
      </w:r>
      <w:r w:rsidR="00EF36F9" w:rsidRPr="00B22CA5">
        <w:rPr>
          <w:b/>
        </w:rPr>
        <w:t xml:space="preserve">. </w:t>
      </w:r>
      <w:r w:rsidR="00B22CA5" w:rsidRPr="00B22CA5">
        <w:rPr>
          <w:b/>
        </w:rPr>
        <w:t>mája</w:t>
      </w:r>
      <w:r w:rsidR="00EF36F9" w:rsidRPr="00B22CA5">
        <w:rPr>
          <w:b/>
        </w:rPr>
        <w:t xml:space="preserve"> 200</w:t>
      </w:r>
      <w:r w:rsidR="00B22CA5" w:rsidRPr="00B22CA5">
        <w:rPr>
          <w:b/>
        </w:rPr>
        <w:t>6</w:t>
      </w:r>
      <w:r w:rsidR="00EF36F9" w:rsidRPr="00B22CA5">
        <w:rPr>
          <w:b/>
        </w:rPr>
        <w:t xml:space="preserve"> o ochrane </w:t>
      </w:r>
      <w:r w:rsidR="00B22CA5">
        <w:rPr>
          <w:b/>
        </w:rPr>
        <w:t>zamestnancov pred rizikami súvisiacimi s expozíciou chemickým faktorom pri práci</w:t>
      </w:r>
      <w:r>
        <w:rPr>
          <w:b/>
        </w:rPr>
        <w:t>, v znení neskorších predpisov</w:t>
      </w:r>
      <w:r w:rsidR="00EF36F9" w:rsidRPr="00B22CA5">
        <w:rPr>
          <w:b/>
        </w:rPr>
        <w:t>:</w:t>
      </w:r>
    </w:p>
    <w:p w:rsidR="00607F72" w:rsidRDefault="00607F72" w:rsidP="00607F72">
      <w:pPr>
        <w:ind w:left="360"/>
        <w:jc w:val="both"/>
        <w:rPr>
          <w:b/>
        </w:rPr>
      </w:pPr>
    </w:p>
    <w:p w:rsidR="002D5327" w:rsidRDefault="002D5327" w:rsidP="002D5327">
      <w:pPr>
        <w:tabs>
          <w:tab w:val="num" w:pos="2835"/>
        </w:tabs>
        <w:jc w:val="both"/>
      </w:pPr>
      <w:r>
        <w:t>Prípravok neobsahuje</w:t>
      </w:r>
      <w:r w:rsidR="00BC6F44">
        <w:t xml:space="preserve"> </w:t>
      </w:r>
      <w:r>
        <w:t xml:space="preserve">látky, pre ktoré sú stanovené najvyššie prípustné expozičné limity (NPEL) zamestnancov chemickým faktorom pri práci podľa Nariadenia vlády SR č. </w:t>
      </w:r>
      <w:r w:rsidRPr="00B22CA5">
        <w:rPr>
          <w:bCs/>
        </w:rPr>
        <w:t>355/2006 z 10. mája 2006 o ochrane zamestnancov pred rizikami súvisiacimi s expozíciou chemickým faktorom pri práci</w:t>
      </w:r>
      <w:r>
        <w:t>.</w:t>
      </w:r>
    </w:p>
    <w:p w:rsidR="002D5327" w:rsidRDefault="002D5327" w:rsidP="00804736">
      <w:pPr>
        <w:jc w:val="both"/>
        <w:rPr>
          <w:b/>
          <w:bCs/>
          <w:iCs/>
        </w:rPr>
      </w:pPr>
    </w:p>
    <w:p w:rsidR="00EF36F9" w:rsidRDefault="000E4BB8">
      <w:pPr>
        <w:ind w:left="142" w:hanging="142"/>
        <w:jc w:val="both"/>
        <w:rPr>
          <w:iCs/>
        </w:rPr>
      </w:pPr>
      <w:r>
        <w:rPr>
          <w:b/>
          <w:bCs/>
          <w:iCs/>
        </w:rPr>
        <w:t>8.2</w:t>
      </w:r>
      <w:r>
        <w:rPr>
          <w:b/>
          <w:bCs/>
          <w:iCs/>
        </w:rPr>
        <w:tab/>
        <w:t>Kontrola expozície</w:t>
      </w:r>
      <w:r w:rsidR="00EF36F9">
        <w:rPr>
          <w:b/>
          <w:bCs/>
          <w:iCs/>
        </w:rPr>
        <w:t>:</w:t>
      </w:r>
      <w:r w:rsidR="00EF36F9">
        <w:rPr>
          <w:iCs/>
        </w:rPr>
        <w:t xml:space="preserve"> </w:t>
      </w:r>
    </w:p>
    <w:p w:rsidR="00EF36F9" w:rsidRDefault="00EF36F9">
      <w:pPr>
        <w:jc w:val="both"/>
        <w:rPr>
          <w:iCs/>
        </w:rPr>
      </w:pPr>
      <w:r>
        <w:rPr>
          <w:iCs/>
        </w:rPr>
        <w:t>Všetky osobné ochranné prostriedky vrátane dýchacích prístrojov, ktoré majú zabezpečiť obmedzenie expozície nebezpečnými látkami, sa musia používať v súlade s požiadavkami platných predpisov a noriem. Zaistiť lokálne odsávanie prachu a dostatočné vetranie.</w:t>
      </w:r>
    </w:p>
    <w:p w:rsidR="00EF36F9" w:rsidRDefault="00EF36F9">
      <w:pPr>
        <w:jc w:val="both"/>
        <w:rPr>
          <w:iCs/>
          <w:color w:val="000000"/>
        </w:rPr>
      </w:pPr>
    </w:p>
    <w:p w:rsidR="000E4BB8" w:rsidRPr="007B79B1" w:rsidRDefault="000E4BB8" w:rsidP="000E4BB8">
      <w:pPr>
        <w:jc w:val="both"/>
        <w:rPr>
          <w:b/>
          <w:bCs/>
          <w:iCs/>
          <w:color w:val="000000"/>
        </w:rPr>
      </w:pPr>
      <w:r w:rsidRPr="007B79B1">
        <w:rPr>
          <w:b/>
          <w:bCs/>
          <w:iCs/>
          <w:color w:val="000000"/>
        </w:rPr>
        <w:t>8.2.1</w:t>
      </w:r>
      <w:r w:rsidRPr="007B79B1">
        <w:rPr>
          <w:b/>
          <w:bCs/>
          <w:iCs/>
          <w:color w:val="000000"/>
        </w:rPr>
        <w:tab/>
        <w:t>Kontrola expozícia na pracovisku:</w:t>
      </w:r>
    </w:p>
    <w:p w:rsidR="00EF36F9" w:rsidRDefault="00EF36F9">
      <w:pPr>
        <w:pStyle w:val="Nadpis1"/>
        <w:rPr>
          <w:i/>
          <w:iCs/>
          <w:color w:val="000000"/>
          <w:sz w:val="18"/>
        </w:rPr>
      </w:pPr>
      <w:r>
        <w:rPr>
          <w:i/>
          <w:iCs/>
          <w:sz w:val="20"/>
        </w:rPr>
        <w:t>Osobné ochranné prostriedky</w:t>
      </w:r>
    </w:p>
    <w:p w:rsidR="00EF36F9" w:rsidRDefault="00EF36F9">
      <w:pPr>
        <w:jc w:val="both"/>
      </w:pPr>
      <w:r>
        <w:rPr>
          <w:b/>
          <w:color w:val="000000"/>
        </w:rPr>
        <w:t>8.2.1.1</w:t>
      </w:r>
      <w:r>
        <w:rPr>
          <w:b/>
          <w:color w:val="000000"/>
        </w:rPr>
        <w:tab/>
        <w:t>Ochrana dýchacieho ústrojenstva:</w:t>
      </w:r>
      <w:r>
        <w:rPr>
          <w:color w:val="000000"/>
        </w:rPr>
        <w:t xml:space="preserve"> Žiadna - pri bežnom spôsobe použitia podľa návodu. Pri vzniku </w:t>
      </w:r>
      <w:r w:rsidR="008E276A">
        <w:rPr>
          <w:color w:val="000000"/>
        </w:rPr>
        <w:t>výparov</w:t>
      </w:r>
      <w:r>
        <w:rPr>
          <w:color w:val="000000"/>
        </w:rPr>
        <w:t xml:space="preserve"> používať dýchací prístroj.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8.2.1.2</w:t>
      </w:r>
      <w:r>
        <w:rPr>
          <w:b/>
          <w:color w:val="000000"/>
        </w:rPr>
        <w:tab/>
        <w:t>Ochrana rúk:</w:t>
      </w:r>
      <w:r w:rsidR="00176AB0">
        <w:rPr>
          <w:color w:val="000000"/>
        </w:rPr>
        <w:t xml:space="preserve"> </w:t>
      </w:r>
      <w:r w:rsidR="002D5327">
        <w:rPr>
          <w:color w:val="000000"/>
        </w:rPr>
        <w:t xml:space="preserve">Žiadna - pri bežnom spôsobe použitia podľa návodu. </w:t>
      </w:r>
      <w:r w:rsidR="00FD520A">
        <w:rPr>
          <w:color w:val="000000"/>
        </w:rPr>
        <w:t>Pri manipulácii</w:t>
      </w:r>
      <w:r w:rsidR="002D5327">
        <w:rPr>
          <w:color w:val="000000"/>
        </w:rPr>
        <w:t xml:space="preserve"> s nezabaleným prípravkom</w:t>
      </w:r>
      <w:r w:rsidR="00FD520A">
        <w:rPr>
          <w:color w:val="000000"/>
        </w:rPr>
        <w:t xml:space="preserve"> a trvalej práci s prípravkom je používať ochranné rukavice odolné voči rozpúšťadlám</w:t>
      </w:r>
      <w:r>
        <w:rPr>
          <w:color w:val="000000"/>
        </w:rPr>
        <w:t>.</w:t>
      </w:r>
    </w:p>
    <w:p w:rsidR="00EF36F9" w:rsidRDefault="00EF36F9">
      <w:pPr>
        <w:jc w:val="both"/>
      </w:pPr>
      <w:r>
        <w:rPr>
          <w:b/>
          <w:color w:val="000000"/>
        </w:rPr>
        <w:t>8.2.1.3</w:t>
      </w:r>
      <w:r>
        <w:rPr>
          <w:b/>
          <w:color w:val="000000"/>
        </w:rPr>
        <w:tab/>
        <w:t>Ochrana očí:</w:t>
      </w:r>
      <w:r>
        <w:rPr>
          <w:color w:val="000000"/>
        </w:rPr>
        <w:t xml:space="preserve"> Žiadna – pri bežnom spôsobe použitia podľa návodu. Pri manipulácii</w:t>
      </w:r>
      <w:r w:rsidR="002D5327">
        <w:rPr>
          <w:color w:val="000000"/>
        </w:rPr>
        <w:t xml:space="preserve"> s nezabaleným prípravkom</w:t>
      </w:r>
      <w:r>
        <w:rPr>
          <w:color w:val="000000"/>
        </w:rPr>
        <w:t xml:space="preserve"> a trvalej práci s prípravkom je vhodné používať ochranné okuliare.</w:t>
      </w:r>
    </w:p>
    <w:p w:rsidR="00EF36F9" w:rsidRDefault="00EF36F9">
      <w:pPr>
        <w:jc w:val="both"/>
      </w:pPr>
      <w:r>
        <w:rPr>
          <w:b/>
          <w:color w:val="000000"/>
        </w:rPr>
        <w:t>8.2.1.4</w:t>
      </w:r>
      <w:r>
        <w:rPr>
          <w:b/>
          <w:color w:val="000000"/>
        </w:rPr>
        <w:tab/>
        <w:t>Ochrana pokožky:</w:t>
      </w:r>
      <w:r>
        <w:rPr>
          <w:color w:val="000000"/>
        </w:rPr>
        <w:t xml:space="preserve"> Žiadna – pri bežnom spôsobe použitia podľa návodu.</w:t>
      </w:r>
      <w:r>
        <w:t xml:space="preserve"> 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8.2.1.5</w:t>
      </w:r>
      <w:r>
        <w:rPr>
          <w:b/>
          <w:sz w:val="20"/>
        </w:rPr>
        <w:tab/>
        <w:t>Špecifické hygienické opatrenia:</w:t>
      </w:r>
      <w:r>
        <w:rPr>
          <w:sz w:val="20"/>
        </w:rPr>
        <w:t xml:space="preserve"> Zašpinené a postriekané časti odevu vyzlečte. Po práci a počas prestávok si umyte ruky teplou vodou a mydlom. Pokožku po práci ošetrite vhodnými regeneračnými prostriedkami. Zabráňte vniknutiu do očí a kontaktu s pokožkou. </w:t>
      </w:r>
      <w:r>
        <w:rPr>
          <w:color w:val="auto"/>
          <w:sz w:val="20"/>
        </w:rPr>
        <w:t>Pri používaní nejedzte, nepite ani nefajčite</w:t>
      </w:r>
      <w:r>
        <w:rPr>
          <w:sz w:val="20"/>
        </w:rPr>
        <w:t>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8.2.2</w:t>
      </w:r>
      <w:r>
        <w:rPr>
          <w:b/>
          <w:sz w:val="20"/>
        </w:rPr>
        <w:tab/>
        <w:t>Environmentálne kontroly expozície:</w:t>
      </w:r>
      <w:r>
        <w:rPr>
          <w:sz w:val="20"/>
        </w:rPr>
        <w:t xml:space="preserve"> -</w:t>
      </w:r>
    </w:p>
    <w:p w:rsidR="00EF36F9" w:rsidRDefault="00EF36F9">
      <w:pPr>
        <w:ind w:right="-20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/>
          <w:bCs/>
          <w:color w:val="000000"/>
        </w:rPr>
      </w:pPr>
    </w:p>
    <w:p w:rsidR="00EF36F9" w:rsidRDefault="00EF36F9">
      <w:pPr>
        <w:jc w:val="both"/>
        <w:rPr>
          <w:color w:val="000000"/>
        </w:rPr>
      </w:pPr>
      <w:r>
        <w:rPr>
          <w:b/>
          <w:bCs/>
          <w:color w:val="000000"/>
        </w:rPr>
        <w:t>9.</w:t>
      </w:r>
      <w:r>
        <w:rPr>
          <w:b/>
          <w:bCs/>
          <w:color w:val="000000"/>
        </w:rPr>
        <w:tab/>
        <w:t>FYZIKÁLNE A CHEMICKÉ VLASTNOSTI</w:t>
      </w:r>
    </w:p>
    <w:p w:rsidR="00EF36F9" w:rsidRDefault="00AC1F41">
      <w:pPr>
        <w:numPr>
          <w:ilvl w:val="1"/>
          <w:numId w:val="4"/>
        </w:numPr>
        <w:tabs>
          <w:tab w:val="clear" w:pos="36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Informácie o základných fyzikálnych a chemických vlastnostiach:</w:t>
      </w:r>
    </w:p>
    <w:p w:rsidR="00EF36F9" w:rsidRDefault="00EF36F9">
      <w:pPr>
        <w:numPr>
          <w:ilvl w:val="0"/>
          <w:numId w:val="9"/>
        </w:numPr>
      </w:pPr>
      <w:r>
        <w:t>Vzhľad:</w:t>
      </w:r>
    </w:p>
    <w:p w:rsidR="00EF36F9" w:rsidRDefault="00EF36F9">
      <w:pPr>
        <w:pStyle w:val="Hlavika"/>
        <w:tabs>
          <w:tab w:val="clear" w:pos="4536"/>
          <w:tab w:val="clear" w:pos="9072"/>
        </w:tabs>
        <w:ind w:firstLine="284"/>
      </w:pPr>
      <w:r>
        <w:tab/>
        <w:t xml:space="preserve">- Skupenstvo ( pri </w:t>
      </w:r>
      <w:smartTag w:uri="urn:schemas-microsoft-com:office:smarttags" w:element="metricconverter">
        <w:smartTagPr>
          <w:attr w:name="ProductID" w:val="20ﾰC"/>
        </w:smartTagPr>
        <w:r>
          <w:t>20°C</w:t>
        </w:r>
      </w:smartTag>
      <w:r>
        <w:t xml:space="preserve">): </w:t>
      </w:r>
      <w:r>
        <w:tab/>
      </w:r>
      <w:r>
        <w:tab/>
      </w:r>
      <w:r>
        <w:tab/>
      </w:r>
      <w:r>
        <w:tab/>
      </w:r>
      <w:r>
        <w:tab/>
      </w:r>
      <w:r w:rsidR="0077108E">
        <w:t>kvapalina</w:t>
      </w:r>
    </w:p>
    <w:p w:rsidR="00EF36F9" w:rsidRDefault="00EF36F9">
      <w:pPr>
        <w:ind w:left="284" w:firstLine="424"/>
      </w:pPr>
      <w:r>
        <w:t>- Farba: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BBD">
        <w:t>zelená</w:t>
      </w:r>
      <w:r w:rsidR="00974D0F">
        <w:t xml:space="preserve"> </w:t>
      </w:r>
    </w:p>
    <w:p w:rsidR="00EF36F9" w:rsidRDefault="00EF36F9">
      <w:pPr>
        <w:numPr>
          <w:ilvl w:val="0"/>
          <w:numId w:val="8"/>
        </w:numPr>
        <w:jc w:val="both"/>
      </w:pPr>
      <w:r>
        <w:t>Zápach/ vôňa: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A99">
        <w:t>podľa použitého parfumu</w:t>
      </w:r>
    </w:p>
    <w:p w:rsidR="00BC6F44" w:rsidRDefault="00EF36F9" w:rsidP="00BC6F44">
      <w:pPr>
        <w:numPr>
          <w:ilvl w:val="0"/>
          <w:numId w:val="8"/>
        </w:numPr>
        <w:jc w:val="both"/>
      </w:pPr>
      <w:r>
        <w:t xml:space="preserve">Hodnota pH( pri </w:t>
      </w:r>
      <w:smartTag w:uri="urn:schemas-microsoft-com:office:smarttags" w:element="metricconverter">
        <w:smartTagPr>
          <w:attr w:name="ProductID" w:val="20ﾰC"/>
        </w:smartTagPr>
        <w:r>
          <w:t>20°C</w:t>
        </w:r>
      </w:smartTag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 w:rsidR="00974D0F">
        <w:rPr>
          <w:color w:val="000000"/>
        </w:rPr>
        <w:t xml:space="preserve"> </w:t>
      </w:r>
      <w:r w:rsidR="00A86BBD" w:rsidRPr="00A86BBD">
        <w:rPr>
          <w:color w:val="000000"/>
        </w:rPr>
        <w:t>~</w:t>
      </w:r>
      <w:r w:rsidR="00A86BBD">
        <w:rPr>
          <w:color w:val="000000"/>
        </w:rPr>
        <w:t xml:space="preserve"> 6,3</w:t>
      </w:r>
    </w:p>
    <w:p w:rsidR="00EF36F9" w:rsidRDefault="00EF36F9">
      <w:pPr>
        <w:numPr>
          <w:ilvl w:val="0"/>
          <w:numId w:val="8"/>
        </w:numPr>
        <w:jc w:val="both"/>
      </w:pPr>
      <w:r>
        <w:t>Teplota topenia: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A99">
        <w:t xml:space="preserve"> -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Teplota varu: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E6CA6" w:rsidRPr="00900535">
        <w:rPr>
          <w:color w:val="000000"/>
        </w:rPr>
        <w:t xml:space="preserve"> </w:t>
      </w:r>
      <w:r w:rsidR="00CF0824">
        <w:rPr>
          <w:color w:val="000000"/>
        </w:rPr>
        <w:t>-</w:t>
      </w:r>
    </w:p>
    <w:p w:rsidR="00EF36F9" w:rsidRPr="00900535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Teplota vzplanutia: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108E" w:rsidRPr="00900535">
        <w:rPr>
          <w:color w:val="000000"/>
        </w:rPr>
        <w:t xml:space="preserve"> </w:t>
      </w:r>
      <w:r w:rsidR="00577DF7">
        <w:rPr>
          <w:color w:val="000000"/>
        </w:rPr>
        <w:t>-</w:t>
      </w:r>
    </w:p>
    <w:p w:rsidR="00EF36F9" w:rsidRDefault="00FE6CA6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Horľavosť: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535">
        <w:rPr>
          <w:color w:val="000000"/>
        </w:rPr>
        <w:t xml:space="preserve"> </w:t>
      </w:r>
      <w:r w:rsidR="00CF0824">
        <w:rPr>
          <w:color w:val="000000"/>
        </w:rPr>
        <w:t>ne</w:t>
      </w:r>
      <w:r w:rsidR="00EF36F9">
        <w:rPr>
          <w:color w:val="000000"/>
        </w:rPr>
        <w:t>horľavý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Výbušné vlastnosti: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535">
        <w:rPr>
          <w:color w:val="000000"/>
        </w:rPr>
        <w:t xml:space="preserve"> </w:t>
      </w:r>
      <w:r>
        <w:rPr>
          <w:color w:val="000000"/>
        </w:rPr>
        <w:t xml:space="preserve">nevýbušný 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Oxidačné vlastnosti: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C3974">
        <w:rPr>
          <w:color w:val="000000"/>
        </w:rPr>
        <w:t xml:space="preserve"> </w:t>
      </w:r>
      <w:r>
        <w:rPr>
          <w:color w:val="000000"/>
        </w:rPr>
        <w:t>-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Tlak pary (pri </w:t>
      </w:r>
      <w:smartTag w:uri="urn:schemas-microsoft-com:office:smarttags" w:element="metricconverter">
        <w:smartTagPr>
          <w:attr w:name="ProductID" w:val="20ﾰC"/>
        </w:smartTagPr>
        <w:r>
          <w:rPr>
            <w:color w:val="000000"/>
          </w:rPr>
          <w:t>20°C</w:t>
        </w:r>
      </w:smartTag>
      <w:r>
        <w:rPr>
          <w:color w:val="000000"/>
        </w:rPr>
        <w:t xml:space="preserve">):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C3974">
        <w:rPr>
          <w:color w:val="000000"/>
        </w:rPr>
        <w:t xml:space="preserve"> </w:t>
      </w:r>
      <w:r w:rsidR="00577DF7">
        <w:rPr>
          <w:color w:val="000000"/>
        </w:rPr>
        <w:t>-</w:t>
      </w:r>
    </w:p>
    <w:p w:rsidR="00EF36F9" w:rsidRDefault="00EF36F9">
      <w:pPr>
        <w:numPr>
          <w:ilvl w:val="0"/>
          <w:numId w:val="7"/>
        </w:numPr>
        <w:jc w:val="both"/>
        <w:rPr>
          <w:strike/>
          <w:color w:val="000000"/>
        </w:rPr>
      </w:pPr>
      <w:r>
        <w:rPr>
          <w:color w:val="000000"/>
        </w:rPr>
        <w:t xml:space="preserve">Hustota (pri </w:t>
      </w:r>
      <w:smartTag w:uri="urn:schemas-microsoft-com:office:smarttags" w:element="metricconverter">
        <w:smartTagPr>
          <w:attr w:name="ProductID" w:val="35ﾰC"/>
        </w:smartTagPr>
        <w:r>
          <w:rPr>
            <w:color w:val="000000"/>
          </w:rPr>
          <w:t>20°C</w:t>
        </w:r>
      </w:smartTag>
      <w:r>
        <w:rPr>
          <w:color w:val="000000"/>
        </w:rPr>
        <w:t>) 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04736">
        <w:rPr>
          <w:color w:val="000000"/>
        </w:rPr>
        <w:t xml:space="preserve"> </w:t>
      </w:r>
      <w:r w:rsidR="00071A99">
        <w:rPr>
          <w:color w:val="000000"/>
        </w:rPr>
        <w:t>~ 1,0</w:t>
      </w:r>
      <w:r w:rsidR="00974D0F">
        <w:rPr>
          <w:color w:val="000000"/>
        </w:rPr>
        <w:t>4</w:t>
      </w:r>
      <w:r w:rsidR="00281BEE" w:rsidRPr="00281BEE">
        <w:rPr>
          <w:color w:val="000000"/>
        </w:rPr>
        <w:t xml:space="preserve"> g/cm</w:t>
      </w:r>
      <w:r w:rsidR="00281BEE" w:rsidRPr="00281BEE">
        <w:rPr>
          <w:color w:val="000000"/>
          <w:vertAlign w:val="superscript"/>
        </w:rPr>
        <w:t>3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Rozpustnosť:</w:t>
      </w:r>
    </w:p>
    <w:p w:rsidR="00EF36F9" w:rsidRDefault="00EF36F9">
      <w:pPr>
        <w:ind w:left="992" w:firstLine="1"/>
        <w:jc w:val="both"/>
      </w:pPr>
      <w:r>
        <w:rPr>
          <w:color w:val="000000"/>
        </w:rPr>
        <w:t>- vo vode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0535">
        <w:rPr>
          <w:color w:val="000000"/>
        </w:rPr>
        <w:t xml:space="preserve">neobmedzene </w:t>
      </w:r>
      <w:r>
        <w:rPr>
          <w:color w:val="000000"/>
        </w:rPr>
        <w:t>rozpustný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Rozdeľovací koeficient: n-oktanol/voda</w:t>
      </w:r>
      <w:r>
        <w:t xml:space="preserve">: </w:t>
      </w:r>
      <w:r>
        <w:tab/>
      </w:r>
      <w:r>
        <w:tab/>
      </w:r>
      <w:r>
        <w:tab/>
      </w:r>
      <w:r w:rsidR="002C3974">
        <w:t xml:space="preserve"> </w:t>
      </w:r>
      <w:r>
        <w:t>-</w:t>
      </w:r>
    </w:p>
    <w:p w:rsidR="00EF36F9" w:rsidRDefault="00EF36F9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Viskozita( pri </w:t>
      </w:r>
      <w:smartTag w:uri="urn:schemas-microsoft-com:office:smarttags" w:element="metricconverter">
        <w:smartTagPr>
          <w:attr w:name="ProductID" w:val="20ﾰC"/>
        </w:smartTagPr>
        <w:r>
          <w:rPr>
            <w:color w:val="000000"/>
          </w:rPr>
          <w:t>20°C</w:t>
        </w:r>
      </w:smartTag>
      <w:r w:rsidR="00B15A94">
        <w:rPr>
          <w:color w:val="000000"/>
        </w:rPr>
        <w:t xml:space="preserve">): </w:t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B15A94">
        <w:rPr>
          <w:color w:val="000000"/>
        </w:rPr>
        <w:tab/>
      </w:r>
      <w:r w:rsidR="00A86BBD">
        <w:rPr>
          <w:color w:val="000000"/>
        </w:rPr>
        <w:t xml:space="preserve"> </w:t>
      </w:r>
      <w:r w:rsidR="00A86BBD" w:rsidRPr="00A86BBD">
        <w:rPr>
          <w:color w:val="000000"/>
        </w:rPr>
        <w:t>~</w:t>
      </w:r>
      <w:r w:rsidR="00A86BBD">
        <w:rPr>
          <w:color w:val="000000"/>
        </w:rPr>
        <w:t xml:space="preserve"> </w:t>
      </w:r>
      <w:r w:rsidR="00A86BBD">
        <w:rPr>
          <w:lang w:val="en-GB"/>
        </w:rPr>
        <w:t>4</w:t>
      </w:r>
      <w:r w:rsidR="00974D0F">
        <w:rPr>
          <w:lang w:val="en-GB"/>
        </w:rPr>
        <w:t>00 mPa.s</w:t>
      </w:r>
    </w:p>
    <w:p w:rsidR="003A2C15" w:rsidRDefault="00EF36F9" w:rsidP="00C5068F">
      <w:pPr>
        <w:numPr>
          <w:ilvl w:val="1"/>
          <w:numId w:val="4"/>
        </w:numPr>
        <w:tabs>
          <w:tab w:val="clear" w:pos="360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Ďalšie informácie:</w:t>
      </w:r>
      <w:r>
        <w:rPr>
          <w:color w:val="000000"/>
        </w:rPr>
        <w:t xml:space="preserve"> 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ind w:left="284"/>
        <w:jc w:val="both"/>
        <w:rPr>
          <w:color w:val="000000"/>
        </w:rPr>
      </w:pPr>
    </w:p>
    <w:p w:rsidR="00EA1338" w:rsidRDefault="00EA1338">
      <w:pPr>
        <w:jc w:val="both"/>
        <w:rPr>
          <w:b/>
          <w:bCs/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>
        <w:rPr>
          <w:b/>
          <w:bCs/>
          <w:color w:val="000000"/>
        </w:rPr>
        <w:tab/>
        <w:t>STABILITA A REAKTIVITA:</w:t>
      </w:r>
    </w:p>
    <w:p w:rsidR="00AC1F41" w:rsidRDefault="00AC1F41" w:rsidP="00AC1F41">
      <w:pPr>
        <w:pStyle w:val="Zarkazkladnhotextu3"/>
        <w:numPr>
          <w:ilvl w:val="1"/>
          <w:numId w:val="5"/>
        </w:numPr>
        <w:tabs>
          <w:tab w:val="clear" w:pos="36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Reaktivita a chemická stabilita: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Pri dodržaní predpisov pre skladovanie a manipuláciu je prípravok stabilný.</w:t>
      </w:r>
    </w:p>
    <w:p w:rsidR="00EF36F9" w:rsidRDefault="00AC1F41">
      <w:pPr>
        <w:pStyle w:val="Zarkazkladnhotextu3"/>
        <w:numPr>
          <w:ilvl w:val="1"/>
          <w:numId w:val="5"/>
        </w:numPr>
        <w:tabs>
          <w:tab w:val="clear" w:pos="36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Podmienky, ktorým</w:t>
      </w:r>
      <w:r w:rsidR="00EF36F9">
        <w:rPr>
          <w:b/>
          <w:sz w:val="20"/>
        </w:rPr>
        <w:t xml:space="preserve"> </w:t>
      </w:r>
      <w:r>
        <w:rPr>
          <w:b/>
          <w:sz w:val="20"/>
        </w:rPr>
        <w:t>sa</w:t>
      </w:r>
      <w:r w:rsidR="00EF36F9">
        <w:rPr>
          <w:b/>
          <w:sz w:val="20"/>
        </w:rPr>
        <w:t xml:space="preserve"> treba </w:t>
      </w:r>
      <w:r>
        <w:rPr>
          <w:b/>
          <w:sz w:val="20"/>
        </w:rPr>
        <w:t>vyhnúť</w:t>
      </w:r>
      <w:r w:rsidR="00EF36F9">
        <w:rPr>
          <w:b/>
          <w:sz w:val="20"/>
        </w:rPr>
        <w:t>: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sz w:val="20"/>
        </w:rPr>
        <w:t>Zabrániť skladovaniu pri vysokých teplotách, zahriatiu, priamemu slnečnému žiareniu</w:t>
      </w:r>
      <w:r w:rsidR="00A86BBD">
        <w:rPr>
          <w:sz w:val="20"/>
        </w:rPr>
        <w:t xml:space="preserve"> a na mraze</w:t>
      </w:r>
      <w:r>
        <w:rPr>
          <w:sz w:val="20"/>
        </w:rPr>
        <w:t>.</w:t>
      </w:r>
    </w:p>
    <w:p w:rsidR="00EF36F9" w:rsidRDefault="00AC1F41">
      <w:pPr>
        <w:pStyle w:val="Zarkazkladnhotextu3"/>
        <w:numPr>
          <w:ilvl w:val="1"/>
          <w:numId w:val="5"/>
        </w:numPr>
        <w:tabs>
          <w:tab w:val="clear" w:pos="36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Nekompatibilné materiály</w:t>
      </w:r>
      <w:r w:rsidR="00EF36F9">
        <w:rPr>
          <w:b/>
          <w:sz w:val="20"/>
        </w:rPr>
        <w:t>:</w:t>
      </w:r>
    </w:p>
    <w:p w:rsidR="00EF36F9" w:rsidRDefault="00A86BBD">
      <w:pPr>
        <w:pStyle w:val="Zarkazkladnhotextu3"/>
        <w:spacing w:line="240" w:lineRule="auto"/>
        <w:ind w:left="0"/>
        <w:rPr>
          <w:bCs/>
          <w:sz w:val="20"/>
        </w:rPr>
      </w:pPr>
      <w:r>
        <w:rPr>
          <w:bCs/>
          <w:sz w:val="20"/>
        </w:rPr>
        <w:t>-</w:t>
      </w:r>
    </w:p>
    <w:p w:rsidR="00EF36F9" w:rsidRDefault="00EF36F9">
      <w:pPr>
        <w:numPr>
          <w:ilvl w:val="1"/>
          <w:numId w:val="5"/>
        </w:numPr>
        <w:tabs>
          <w:tab w:val="clear" w:pos="360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Nebezpečné produkty rozkladu: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Vysoká teplota vedie k</w:t>
      </w:r>
      <w:r w:rsidR="00C5068F">
        <w:rPr>
          <w:color w:val="000000"/>
        </w:rPr>
        <w:t> vzniku rozkladných produktov</w:t>
      </w:r>
      <w:r w:rsidR="00A86BBD">
        <w:rPr>
          <w:color w:val="000000"/>
        </w:rPr>
        <w:t xml:space="preserve"> – oxidov uhlíka</w:t>
      </w:r>
      <w:r w:rsidR="00C5068F">
        <w:rPr>
          <w:color w:val="000000"/>
        </w:rPr>
        <w:t>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11.</w:t>
      </w:r>
      <w:r>
        <w:rPr>
          <w:b/>
          <w:bCs/>
          <w:color w:val="000000"/>
        </w:rPr>
        <w:tab/>
        <w:t>TOXIKOLOGICKÉ INFORMÁCIE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Toxikologické zatriedenie výrobku bolo vykonané na základe výsledkov z výpočtov podľa konvenčnej kalkulačnej metódy</w:t>
      </w:r>
      <w:r w:rsidR="00E72C2D">
        <w:rPr>
          <w:color w:val="000000"/>
        </w:rPr>
        <w:t>.</w:t>
      </w:r>
      <w:r w:rsidR="00577DF7">
        <w:rPr>
          <w:color w:val="000000"/>
        </w:rPr>
        <w:t xml:space="preserve"> Prípravok nebol testovaný.</w:t>
      </w:r>
    </w:p>
    <w:p w:rsidR="00EF36F9" w:rsidRDefault="00EF36F9">
      <w:pPr>
        <w:jc w:val="both"/>
        <w:rPr>
          <w:b/>
          <w:color w:val="000000"/>
        </w:rPr>
      </w:pPr>
      <w:r>
        <w:rPr>
          <w:b/>
          <w:color w:val="000000"/>
        </w:rPr>
        <w:t>11.1</w:t>
      </w:r>
      <w:r>
        <w:rPr>
          <w:b/>
          <w:color w:val="000000"/>
        </w:rPr>
        <w:tab/>
        <w:t>Akútna toxicita</w:t>
      </w:r>
    </w:p>
    <w:p w:rsidR="00900535" w:rsidRDefault="00EF36F9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Akútna toxicita prípravku: </w:t>
      </w:r>
    </w:p>
    <w:p w:rsidR="00577DF7" w:rsidRDefault="00577DF7" w:rsidP="00577DF7">
      <w:pPr>
        <w:jc w:val="both"/>
        <w:rPr>
          <w:i/>
          <w:color w:val="000000"/>
        </w:rPr>
      </w:pPr>
      <w:r>
        <w:rPr>
          <w:i/>
          <w:color w:val="000000"/>
        </w:rPr>
        <w:t>LD</w:t>
      </w:r>
      <w:r w:rsidRPr="00577DF7">
        <w:rPr>
          <w:i/>
          <w:color w:val="000000"/>
          <w:vertAlign w:val="subscript"/>
        </w:rPr>
        <w:t>50</w:t>
      </w:r>
      <w:r>
        <w:rPr>
          <w:i/>
          <w:color w:val="000000"/>
        </w:rPr>
        <w:t>:</w:t>
      </w:r>
      <w:r>
        <w:rPr>
          <w:i/>
          <w:color w:val="000000"/>
        </w:rPr>
        <w:tab/>
      </w:r>
      <w:r>
        <w:rPr>
          <w:i/>
          <w:color w:val="000000"/>
        </w:rPr>
        <w:tab/>
        <w:t>&gt; 2000 mg/kg</w:t>
      </w:r>
    </w:p>
    <w:p w:rsidR="00BC6F44" w:rsidRDefault="00EF36F9" w:rsidP="0054410D">
      <w:pPr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Akútna toxicita j</w:t>
      </w:r>
      <w:r w:rsidR="00105B95">
        <w:rPr>
          <w:i/>
          <w:color w:val="000000"/>
        </w:rPr>
        <w:t xml:space="preserve">ednotlivých zložiek prípravku: </w:t>
      </w:r>
      <w:r w:rsidR="00A86BBD">
        <w:rPr>
          <w:i/>
          <w:color w:val="000000"/>
        </w:rPr>
        <w:t>-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11.2</w:t>
      </w:r>
      <w:r>
        <w:rPr>
          <w:color w:val="000000"/>
        </w:rPr>
        <w:tab/>
      </w:r>
      <w:r>
        <w:rPr>
          <w:b/>
          <w:color w:val="000000"/>
        </w:rPr>
        <w:t>Subchronická- chronická toxicita</w:t>
      </w:r>
      <w:r>
        <w:rPr>
          <w:color w:val="000000"/>
        </w:rPr>
        <w:t xml:space="preserve"> : Nestanovená, zložky prípravku nevyvolávajú chronické otravy</w:t>
      </w:r>
      <w:r w:rsidR="00CA7A37">
        <w:rPr>
          <w:color w:val="000000"/>
        </w:rPr>
        <w:t>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11.3</w:t>
      </w:r>
      <w:r>
        <w:rPr>
          <w:color w:val="000000"/>
        </w:rPr>
        <w:tab/>
      </w:r>
      <w:r>
        <w:rPr>
          <w:b/>
          <w:color w:val="000000"/>
        </w:rPr>
        <w:t>Dráždivosť</w:t>
      </w:r>
      <w:r w:rsidRPr="00176AB0">
        <w:rPr>
          <w:b/>
          <w:bCs/>
          <w:color w:val="000000"/>
        </w:rPr>
        <w:t>:</w:t>
      </w:r>
      <w:r w:rsidR="00176AB0">
        <w:rPr>
          <w:color w:val="000000"/>
        </w:rPr>
        <w:t xml:space="preserve"> Môže </w:t>
      </w:r>
      <w:r w:rsidR="001E011E">
        <w:rPr>
          <w:color w:val="000000"/>
        </w:rPr>
        <w:t>po</w:t>
      </w:r>
      <w:r w:rsidR="00176AB0">
        <w:rPr>
          <w:color w:val="000000"/>
        </w:rPr>
        <w:t>d</w:t>
      </w:r>
      <w:r w:rsidR="00E72C2D">
        <w:rPr>
          <w:color w:val="000000"/>
        </w:rPr>
        <w:t>ráždiť</w:t>
      </w:r>
      <w:r w:rsidR="00105B95">
        <w:rPr>
          <w:color w:val="000000"/>
        </w:rPr>
        <w:t xml:space="preserve"> </w:t>
      </w:r>
      <w:r w:rsidR="0054410D">
        <w:rPr>
          <w:color w:val="000000"/>
        </w:rPr>
        <w:t>oči a</w:t>
      </w:r>
      <w:r w:rsidR="001D2B9F">
        <w:rPr>
          <w:color w:val="000000"/>
        </w:rPr>
        <w:t> </w:t>
      </w:r>
      <w:r w:rsidR="00176AB0">
        <w:rPr>
          <w:color w:val="000000"/>
        </w:rPr>
        <w:t>pokožku</w:t>
      </w:r>
      <w:r w:rsidR="00105B95">
        <w:rPr>
          <w:color w:val="000000"/>
        </w:rPr>
        <w:t>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11.4</w:t>
      </w:r>
      <w:r>
        <w:rPr>
          <w:color w:val="000000"/>
        </w:rPr>
        <w:tab/>
      </w:r>
      <w:r>
        <w:rPr>
          <w:b/>
          <w:color w:val="000000"/>
        </w:rPr>
        <w:t>Senzibilizácia:</w:t>
      </w:r>
      <w:r w:rsidR="00207C4B">
        <w:rPr>
          <w:color w:val="000000"/>
        </w:rPr>
        <w:t xml:space="preserve"> Nestanovená, pre prípravok je </w:t>
      </w:r>
      <w:r w:rsidR="00176AB0">
        <w:rPr>
          <w:color w:val="000000"/>
        </w:rPr>
        <w:t>ne</w:t>
      </w:r>
      <w:r w:rsidR="00207C4B">
        <w:rPr>
          <w:color w:val="000000"/>
        </w:rPr>
        <w:t>pravdepodobná.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11.5</w:t>
      </w:r>
      <w:r>
        <w:rPr>
          <w:b/>
          <w:color w:val="000000"/>
        </w:rPr>
        <w:tab/>
        <w:t>Karcinogenita</w:t>
      </w:r>
      <w:r>
        <w:rPr>
          <w:color w:val="000000"/>
        </w:rPr>
        <w:t>: Nestanovená, zložky prípravku nie sú klasifikované ako karcinogénne z hľadiska ich účinku na človeka.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11.6</w:t>
      </w:r>
      <w:r>
        <w:rPr>
          <w:color w:val="000000"/>
        </w:rPr>
        <w:tab/>
      </w:r>
      <w:r>
        <w:rPr>
          <w:b/>
          <w:color w:val="000000"/>
        </w:rPr>
        <w:t>Mutagenita</w:t>
      </w:r>
      <w:r>
        <w:rPr>
          <w:color w:val="000000"/>
        </w:rPr>
        <w:t>: Nestanovená, zložky prípravku nie sú klasifikované ako mutagénne z hľadiska ich účinku na človeka.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11.7</w:t>
      </w:r>
      <w:r>
        <w:rPr>
          <w:color w:val="000000"/>
        </w:rPr>
        <w:tab/>
      </w:r>
      <w:r>
        <w:rPr>
          <w:b/>
          <w:color w:val="000000"/>
        </w:rPr>
        <w:t>Reproduktívna toxicita</w:t>
      </w:r>
      <w:r>
        <w:rPr>
          <w:color w:val="000000"/>
        </w:rPr>
        <w:t>: Nestanovená, zložky prípravku nie sú klasifikované ako toxické v účinku na reprodukciu človeka.</w:t>
      </w:r>
    </w:p>
    <w:p w:rsidR="00EF36F9" w:rsidRDefault="00EF36F9">
      <w:pPr>
        <w:jc w:val="both"/>
        <w:rPr>
          <w:color w:val="000000"/>
        </w:rPr>
      </w:pPr>
      <w:r>
        <w:rPr>
          <w:b/>
          <w:color w:val="000000"/>
        </w:rPr>
        <w:t>11.8</w:t>
      </w:r>
      <w:r>
        <w:rPr>
          <w:color w:val="000000"/>
        </w:rPr>
        <w:tab/>
      </w:r>
      <w:r>
        <w:rPr>
          <w:b/>
          <w:color w:val="000000"/>
        </w:rPr>
        <w:t xml:space="preserve">Skúsenosti </w:t>
      </w:r>
      <w:r w:rsidR="00F9218D">
        <w:rPr>
          <w:b/>
          <w:color w:val="000000"/>
        </w:rPr>
        <w:t>z</w:t>
      </w:r>
      <w:r>
        <w:rPr>
          <w:b/>
          <w:color w:val="000000"/>
        </w:rPr>
        <w:t> pôsobenia na človeka</w:t>
      </w:r>
      <w:r>
        <w:rPr>
          <w:color w:val="000000"/>
        </w:rPr>
        <w:t>: Pri bežnom používaní podľa návodu nie sú známe prípady po</w:t>
      </w:r>
      <w:r w:rsidR="00105B95">
        <w:rPr>
          <w:color w:val="000000"/>
        </w:rPr>
        <w:t>škodenia zdravia človeka.</w:t>
      </w:r>
      <w:r w:rsidR="00CA7A37">
        <w:rPr>
          <w:color w:val="000000"/>
        </w:rPr>
        <w:t xml:space="preserve"> </w:t>
      </w:r>
      <w:r w:rsidR="001E011E">
        <w:t>Pri kontakte s očami môže spôsobiť podráždenie. Pri opakovanom alebo predĺženom kontakte s pokožkou mô</w:t>
      </w:r>
      <w:r w:rsidR="0054410D">
        <w:t>že spôsobiť vysušenie až popraskanie pokožky.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bCs/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</w:t>
      </w:r>
      <w:r>
        <w:rPr>
          <w:b/>
          <w:bCs/>
          <w:color w:val="000000"/>
        </w:rPr>
        <w:tab/>
        <w:t>EKOLOGICKÉ INFORMÁCIE</w:t>
      </w:r>
    </w:p>
    <w:p w:rsidR="00EF36F9" w:rsidRPr="001521AE" w:rsidRDefault="00AC1F41">
      <w:pPr>
        <w:pStyle w:val="Zarkazkladnhotextu3"/>
        <w:numPr>
          <w:ilvl w:val="1"/>
          <w:numId w:val="13"/>
        </w:numPr>
        <w:tabs>
          <w:tab w:val="clear" w:pos="450"/>
        </w:tabs>
        <w:spacing w:line="240" w:lineRule="auto"/>
        <w:ind w:left="0" w:firstLine="0"/>
        <w:rPr>
          <w:sz w:val="20"/>
        </w:rPr>
      </w:pPr>
      <w:r>
        <w:rPr>
          <w:b/>
          <w:sz w:val="20"/>
        </w:rPr>
        <w:t>T</w:t>
      </w:r>
      <w:r w:rsidR="000E4BB8">
        <w:rPr>
          <w:b/>
          <w:sz w:val="20"/>
        </w:rPr>
        <w:t>oxicita</w:t>
      </w:r>
      <w:r w:rsidR="00EF36F9">
        <w:rPr>
          <w:b/>
          <w:sz w:val="20"/>
        </w:rPr>
        <w:t>:</w:t>
      </w:r>
      <w:r w:rsidR="00EF36F9">
        <w:rPr>
          <w:sz w:val="20"/>
        </w:rPr>
        <w:t xml:space="preserve"> </w:t>
      </w:r>
      <w:r w:rsidR="00176AB0">
        <w:rPr>
          <w:sz w:val="20"/>
        </w:rPr>
        <w:t xml:space="preserve">Prípravok nie je klasifikovaný ako nebezpečný pre životné prostredie. </w:t>
      </w:r>
      <w:r w:rsidR="00A86BBD">
        <w:rPr>
          <w:sz w:val="20"/>
        </w:rPr>
        <w:t>Prípravok sa mieša s vodou a tým sa ďalej šíri, ale sa aj zároveň zrieďuje</w:t>
      </w:r>
      <w:r w:rsidR="00A86BBD" w:rsidRPr="00387512">
        <w:rPr>
          <w:sz w:val="20"/>
        </w:rPr>
        <w:t>.</w:t>
      </w:r>
      <w:r w:rsidR="00A86BBD">
        <w:rPr>
          <w:sz w:val="20"/>
        </w:rPr>
        <w:t xml:space="preserve"> Riziko akumulácie na povrchu vodného zdroja je zanedbateľné</w:t>
      </w:r>
      <w:r w:rsidR="001D2B9F">
        <w:rPr>
          <w:sz w:val="20"/>
        </w:rPr>
        <w:t>.</w:t>
      </w:r>
    </w:p>
    <w:p w:rsidR="00EF36F9" w:rsidRDefault="00AC1F41">
      <w:pPr>
        <w:pStyle w:val="Zarkazkladnhotextu3"/>
        <w:numPr>
          <w:ilvl w:val="2"/>
          <w:numId w:val="13"/>
        </w:numPr>
        <w:spacing w:line="240" w:lineRule="auto"/>
        <w:rPr>
          <w:sz w:val="20"/>
        </w:rPr>
      </w:pPr>
      <w:r>
        <w:rPr>
          <w:b/>
          <w:sz w:val="20"/>
        </w:rPr>
        <w:t>T</w:t>
      </w:r>
      <w:r w:rsidR="000E4BB8">
        <w:rPr>
          <w:b/>
          <w:sz w:val="20"/>
        </w:rPr>
        <w:t xml:space="preserve">oxicita </w:t>
      </w:r>
      <w:r w:rsidR="00EF36F9">
        <w:rPr>
          <w:b/>
          <w:sz w:val="20"/>
        </w:rPr>
        <w:t>prípravku</w:t>
      </w:r>
      <w:r w:rsidR="00EF36F9">
        <w:rPr>
          <w:sz w:val="20"/>
        </w:rPr>
        <w:t>: -</w:t>
      </w:r>
    </w:p>
    <w:p w:rsidR="00EF36F9" w:rsidRPr="00BC6F44" w:rsidRDefault="00AC1F41">
      <w:pPr>
        <w:pStyle w:val="Zarkazkladnhotextu3"/>
        <w:numPr>
          <w:ilvl w:val="2"/>
          <w:numId w:val="13"/>
        </w:numPr>
        <w:spacing w:line="240" w:lineRule="auto"/>
        <w:rPr>
          <w:sz w:val="20"/>
        </w:rPr>
      </w:pPr>
      <w:r>
        <w:rPr>
          <w:b/>
          <w:sz w:val="20"/>
        </w:rPr>
        <w:t>T</w:t>
      </w:r>
      <w:r w:rsidR="000E4BB8">
        <w:rPr>
          <w:b/>
          <w:sz w:val="20"/>
        </w:rPr>
        <w:t xml:space="preserve">oxicita </w:t>
      </w:r>
      <w:r w:rsidR="00EF36F9">
        <w:rPr>
          <w:b/>
          <w:sz w:val="20"/>
        </w:rPr>
        <w:t xml:space="preserve">jednotlivých zložiek prípravku: </w:t>
      </w:r>
      <w:r w:rsidR="00A86BBD">
        <w:rPr>
          <w:b/>
          <w:sz w:val="20"/>
        </w:rPr>
        <w:t>-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12.2</w:t>
      </w:r>
      <w:r>
        <w:rPr>
          <w:b/>
          <w:sz w:val="20"/>
        </w:rPr>
        <w:tab/>
      </w:r>
      <w:r w:rsidR="000E4BB8">
        <w:rPr>
          <w:b/>
          <w:sz w:val="20"/>
        </w:rPr>
        <w:t>Mobilita</w:t>
      </w:r>
      <w:r>
        <w:rPr>
          <w:b/>
          <w:sz w:val="20"/>
        </w:rPr>
        <w:t>:</w:t>
      </w:r>
      <w:r>
        <w:rPr>
          <w:sz w:val="20"/>
        </w:rPr>
        <w:t xml:space="preserve"> </w:t>
      </w:r>
      <w:r w:rsidR="00F9218D">
        <w:rPr>
          <w:sz w:val="20"/>
        </w:rPr>
        <w:t>Distribúcia do zložiek životného prostredia vodou</w:t>
      </w:r>
      <w:r w:rsidR="006605C5">
        <w:rPr>
          <w:sz w:val="20"/>
        </w:rPr>
        <w:t>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12.3</w:t>
      </w:r>
      <w:r>
        <w:rPr>
          <w:sz w:val="20"/>
        </w:rPr>
        <w:tab/>
      </w:r>
      <w:r w:rsidR="00AC1F41">
        <w:rPr>
          <w:b/>
          <w:sz w:val="20"/>
        </w:rPr>
        <w:t>Perzistencia a degradovateľnosť</w:t>
      </w:r>
      <w:r>
        <w:rPr>
          <w:b/>
          <w:sz w:val="20"/>
        </w:rPr>
        <w:t xml:space="preserve">: </w:t>
      </w:r>
      <w:r w:rsidR="00F9218D" w:rsidRPr="00D24B3F">
        <w:rPr>
          <w:sz w:val="20"/>
        </w:rPr>
        <w:t xml:space="preserve">Biologická odbúrateľnosť </w:t>
      </w:r>
      <w:r w:rsidR="00F9218D">
        <w:rPr>
          <w:sz w:val="20"/>
        </w:rPr>
        <w:t>p</w:t>
      </w:r>
      <w:r w:rsidR="00F9218D" w:rsidRPr="00D24B3F">
        <w:rPr>
          <w:bCs/>
          <w:sz w:val="20"/>
        </w:rPr>
        <w:t>o</w:t>
      </w:r>
      <w:r w:rsidR="00F9218D">
        <w:rPr>
          <w:bCs/>
          <w:sz w:val="20"/>
        </w:rPr>
        <w:t>vrchovo aktívnych látok</w:t>
      </w:r>
      <w:r w:rsidR="00F9218D" w:rsidRPr="00F92782">
        <w:rPr>
          <w:bCs/>
          <w:sz w:val="20"/>
        </w:rPr>
        <w:t xml:space="preserve"> obsiahnut</w:t>
      </w:r>
      <w:r w:rsidR="00F9218D">
        <w:rPr>
          <w:bCs/>
          <w:sz w:val="20"/>
        </w:rPr>
        <w:t>ých</w:t>
      </w:r>
      <w:r w:rsidR="00F9218D" w:rsidRPr="00F92782">
        <w:rPr>
          <w:bCs/>
          <w:sz w:val="20"/>
        </w:rPr>
        <w:t xml:space="preserve"> vo výrobku vyhovuj</w:t>
      </w:r>
      <w:r w:rsidR="00F9218D">
        <w:rPr>
          <w:bCs/>
          <w:sz w:val="20"/>
        </w:rPr>
        <w:t>e</w:t>
      </w:r>
      <w:r w:rsidR="00F9218D" w:rsidRPr="00F92782">
        <w:rPr>
          <w:bCs/>
          <w:sz w:val="20"/>
        </w:rPr>
        <w:t xml:space="preserve"> smernici </w:t>
      </w:r>
      <w:r w:rsidR="00F9218D">
        <w:rPr>
          <w:bCs/>
          <w:sz w:val="20"/>
        </w:rPr>
        <w:t>E</w:t>
      </w:r>
      <w:r w:rsidR="006605C5">
        <w:rPr>
          <w:bCs/>
          <w:sz w:val="20"/>
        </w:rPr>
        <w:t>S</w:t>
      </w:r>
      <w:r w:rsidR="00F9218D">
        <w:rPr>
          <w:bCs/>
          <w:sz w:val="20"/>
        </w:rPr>
        <w:t>/</w:t>
      </w:r>
      <w:r w:rsidR="00F9218D" w:rsidRPr="00F92782">
        <w:rPr>
          <w:bCs/>
          <w:sz w:val="20"/>
        </w:rPr>
        <w:t>648/2004</w:t>
      </w:r>
      <w:r w:rsidR="00A86BBD">
        <w:rPr>
          <w:bCs/>
          <w:sz w:val="20"/>
        </w:rPr>
        <w:t xml:space="preserve"> (OECD 301)</w:t>
      </w:r>
      <w:r w:rsidR="00F9218D">
        <w:rPr>
          <w:bCs/>
          <w:sz w:val="20"/>
        </w:rPr>
        <w:t>.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12.4</w:t>
      </w:r>
      <w:r>
        <w:rPr>
          <w:sz w:val="20"/>
        </w:rPr>
        <w:tab/>
      </w:r>
      <w:r>
        <w:rPr>
          <w:b/>
          <w:sz w:val="20"/>
        </w:rPr>
        <w:t>Biokumulačný potenciál:</w:t>
      </w:r>
      <w:r>
        <w:rPr>
          <w:sz w:val="20"/>
        </w:rPr>
        <w:t xml:space="preserve"> -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12.5</w:t>
      </w:r>
      <w:r>
        <w:rPr>
          <w:sz w:val="20"/>
        </w:rPr>
        <w:tab/>
      </w:r>
      <w:r w:rsidR="000E4BB8">
        <w:rPr>
          <w:b/>
          <w:sz w:val="20"/>
        </w:rPr>
        <w:t>Výsledky posúdenia PBT</w:t>
      </w:r>
      <w:r>
        <w:rPr>
          <w:b/>
          <w:sz w:val="20"/>
        </w:rPr>
        <w:t xml:space="preserve">: </w:t>
      </w:r>
      <w:r>
        <w:rPr>
          <w:sz w:val="20"/>
        </w:rPr>
        <w:t>-</w:t>
      </w:r>
    </w:p>
    <w:p w:rsidR="00EF36F9" w:rsidRDefault="00EF36F9">
      <w:pPr>
        <w:pStyle w:val="Zarkazkladnhotextu3"/>
        <w:spacing w:line="240" w:lineRule="auto"/>
        <w:ind w:left="0"/>
        <w:rPr>
          <w:sz w:val="20"/>
        </w:rPr>
      </w:pPr>
      <w:r>
        <w:rPr>
          <w:b/>
          <w:sz w:val="20"/>
        </w:rPr>
        <w:t>12.6</w:t>
      </w:r>
      <w:r>
        <w:rPr>
          <w:b/>
          <w:sz w:val="20"/>
        </w:rPr>
        <w:tab/>
      </w:r>
      <w:r w:rsidR="000E4BB8">
        <w:rPr>
          <w:b/>
          <w:sz w:val="20"/>
        </w:rPr>
        <w:t xml:space="preserve">Iné </w:t>
      </w:r>
      <w:r w:rsidR="00AC1F41">
        <w:rPr>
          <w:b/>
          <w:sz w:val="20"/>
        </w:rPr>
        <w:t>nepriaznivé</w:t>
      </w:r>
      <w:r w:rsidR="000E4BB8">
        <w:rPr>
          <w:b/>
          <w:sz w:val="20"/>
        </w:rPr>
        <w:t xml:space="preserve"> účinky</w:t>
      </w:r>
      <w:r>
        <w:rPr>
          <w:b/>
          <w:sz w:val="20"/>
        </w:rPr>
        <w:t xml:space="preserve">: </w:t>
      </w:r>
      <w:r>
        <w:rPr>
          <w:sz w:val="20"/>
        </w:rPr>
        <w:t>Zabráňte kontaminácii pôdy a úniku do povrchových alebo podzemných vôd a do kanalizácie.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tabs>
          <w:tab w:val="right" w:pos="9297"/>
        </w:tabs>
        <w:jc w:val="both"/>
        <w:rPr>
          <w:b/>
          <w:bCs/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13.</w:t>
      </w:r>
      <w:r>
        <w:rPr>
          <w:b/>
          <w:bCs/>
          <w:color w:val="000000"/>
        </w:rPr>
        <w:tab/>
      </w:r>
      <w:r w:rsidR="000E4BB8">
        <w:rPr>
          <w:b/>
          <w:bCs/>
          <w:color w:val="000000"/>
        </w:rPr>
        <w:t>OPATRENIA PRI ZNEŠKODŇOVANÍ</w:t>
      </w:r>
    </w:p>
    <w:p w:rsidR="00EF36F9" w:rsidRDefault="00EF36F9">
      <w:pPr>
        <w:jc w:val="both"/>
        <w:rPr>
          <w:b/>
          <w:color w:val="000000"/>
        </w:rPr>
      </w:pPr>
      <w:r>
        <w:rPr>
          <w:b/>
          <w:color w:val="000000"/>
        </w:rPr>
        <w:t>13.1</w:t>
      </w:r>
      <w:r>
        <w:rPr>
          <w:b/>
          <w:color w:val="000000"/>
        </w:rPr>
        <w:tab/>
        <w:t xml:space="preserve">Metódy zneškodňovania látky alebo prípravku: </w:t>
      </w:r>
    </w:p>
    <w:p w:rsidR="00EF36F9" w:rsidRDefault="00EF36F9">
      <w:r>
        <w:t>Bez predchádzajúcej úpravy sa prípravok nesmie odstrániť do kanalizácie alebo do povrchových a spodných vôd a nesmie sa skladovať na verejných skládkach.</w:t>
      </w:r>
    </w:p>
    <w:p w:rsidR="00EF36F9" w:rsidRPr="00900535" w:rsidRDefault="00EF36F9">
      <w:pPr>
        <w:jc w:val="both"/>
      </w:pPr>
      <w:r>
        <w:rPr>
          <w:color w:val="000000"/>
        </w:rPr>
        <w:t xml:space="preserve">Názov druhu odpadu: </w:t>
      </w:r>
      <w:r w:rsidRPr="00900535">
        <w:rPr>
          <w:snapToGrid w:val="0"/>
        </w:rPr>
        <w:t xml:space="preserve">Detergenty </w:t>
      </w:r>
      <w:r w:rsidRPr="00900535">
        <w:t>iné ako uvedené 20 01 29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Katalógové číslo odpadu podľa vyhlášky č.284/2001 Z.z.: 20 01 30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Kategória odpadu: O</w:t>
      </w:r>
    </w:p>
    <w:p w:rsidR="00EF36F9" w:rsidRDefault="00EF36F9">
      <w:pPr>
        <w:jc w:val="both"/>
        <w:rPr>
          <w:b/>
          <w:color w:val="000000"/>
        </w:rPr>
      </w:pPr>
      <w:r>
        <w:rPr>
          <w:b/>
          <w:color w:val="000000"/>
        </w:rPr>
        <w:t>13.2</w:t>
      </w:r>
      <w:r>
        <w:rPr>
          <w:b/>
          <w:color w:val="000000"/>
        </w:rPr>
        <w:tab/>
        <w:t>Metódy zneškodňovania kontaminovaných obalov: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Úplne vyprázdnené obaly odovzdať do separovaného zberu.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Názov druhu odpadu: </w:t>
      </w:r>
      <w:r w:rsidR="00C71900" w:rsidRPr="00046F93">
        <w:rPr>
          <w:color w:val="000000"/>
        </w:rPr>
        <w:t>obaly z plastov</w:t>
      </w:r>
    </w:p>
    <w:p w:rsidR="00EF36F9" w:rsidRDefault="00EF36F9">
      <w:pPr>
        <w:jc w:val="both"/>
      </w:pPr>
      <w:r>
        <w:rPr>
          <w:color w:val="000000"/>
        </w:rPr>
        <w:t xml:space="preserve">Katalógové číslo odpadu pre prázdny obal podľa vyhlášky č. 284/2001 Z.z.: </w:t>
      </w:r>
      <w:r w:rsidR="00C71900">
        <w:rPr>
          <w:color w:val="000000"/>
        </w:rPr>
        <w:t>20</w:t>
      </w:r>
      <w:r>
        <w:rPr>
          <w:color w:val="000000"/>
        </w:rPr>
        <w:t xml:space="preserve"> 01 </w:t>
      </w:r>
      <w:r w:rsidR="00C71900">
        <w:rPr>
          <w:color w:val="000000"/>
        </w:rPr>
        <w:t>39</w:t>
      </w:r>
    </w:p>
    <w:p w:rsidR="00EF36F9" w:rsidRDefault="00EF36F9">
      <w:pPr>
        <w:jc w:val="both"/>
        <w:rPr>
          <w:color w:val="000000"/>
        </w:rPr>
      </w:pPr>
      <w:r>
        <w:rPr>
          <w:color w:val="000000"/>
        </w:rPr>
        <w:t>Kategória odpadu: O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14.</w:t>
      </w:r>
      <w:r>
        <w:rPr>
          <w:b/>
          <w:bCs/>
          <w:color w:val="000000"/>
        </w:rPr>
        <w:tab/>
        <w:t>INFORMÁCIE O DOPRAVE</w:t>
      </w:r>
    </w:p>
    <w:p w:rsidR="00EF36F9" w:rsidRDefault="00EF36F9">
      <w:pPr>
        <w:pStyle w:val="Zkladntext3"/>
        <w:spacing w:after="0"/>
        <w:rPr>
          <w:sz w:val="20"/>
          <w:szCs w:val="20"/>
        </w:rPr>
      </w:pPr>
      <w:r>
        <w:rPr>
          <w:sz w:val="20"/>
          <w:szCs w:val="20"/>
        </w:rPr>
        <w:t>Dopravovať pri dodržaní všeobecných podmienok cestnej (ADR), železničnej (RID), námornej (IMDG) a leteckej (ICAO/IATA) dopravy.</w:t>
      </w:r>
    </w:p>
    <w:p w:rsidR="00D83CEE" w:rsidRDefault="00D83CEE" w:rsidP="00D83CEE">
      <w:pPr>
        <w:jc w:val="both"/>
      </w:pPr>
      <w:r>
        <w:t>Prípravok nevyžaduje zvláštne opatrenia pri preprave. Prepravovať v suchých, čistých dopravných prostriedkoch, chránené pred poveternostnými vplyvmi, oddelene od nápojov, potravín a krmív.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15.</w:t>
      </w:r>
      <w:r>
        <w:rPr>
          <w:b/>
          <w:bCs/>
          <w:color w:val="000000"/>
        </w:rPr>
        <w:tab/>
        <w:t>REGULAČNÉ INFORMÁCIE</w:t>
      </w:r>
    </w:p>
    <w:p w:rsidR="00EF36F9" w:rsidRDefault="00EF36F9">
      <w:pPr>
        <w:pStyle w:val="Zkladntext2"/>
        <w:rPr>
          <w:bCs/>
          <w:sz w:val="20"/>
        </w:rPr>
      </w:pPr>
      <w:r>
        <w:rPr>
          <w:bCs/>
          <w:sz w:val="20"/>
        </w:rPr>
        <w:t>15.1</w:t>
      </w:r>
      <w:r>
        <w:rPr>
          <w:bCs/>
          <w:sz w:val="20"/>
        </w:rPr>
        <w:tab/>
      </w:r>
      <w:r w:rsidR="00AC1F41">
        <w:rPr>
          <w:bCs/>
          <w:sz w:val="20"/>
        </w:rPr>
        <w:t>Právne predpisy špecifické pre látku alebo zmes v oblasti bezpečnosti, zdravia a životného prostredia</w:t>
      </w:r>
      <w:r>
        <w:rPr>
          <w:bCs/>
          <w:sz w:val="20"/>
        </w:rPr>
        <w:t>:</w:t>
      </w:r>
    </w:p>
    <w:p w:rsidR="00F9218D" w:rsidRDefault="00F9218D" w:rsidP="00F9218D">
      <w:pPr>
        <w:pStyle w:val="Zkladntext3"/>
        <w:tabs>
          <w:tab w:val="left" w:pos="2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Zákon </w:t>
      </w:r>
      <w:r w:rsidRPr="00EE267A">
        <w:rPr>
          <w:sz w:val="20"/>
          <w:szCs w:val="20"/>
        </w:rPr>
        <w:t>Národnej rady SR</w:t>
      </w:r>
      <w:r>
        <w:rPr>
          <w:sz w:val="20"/>
          <w:szCs w:val="20"/>
        </w:rPr>
        <w:t xml:space="preserve"> č. 67/2010 Z.z. z 2.februára 2010 o podmienkach uvedenia chemických látok a zmesí na trh.</w:t>
      </w:r>
    </w:p>
    <w:p w:rsidR="00F9218D" w:rsidRDefault="007764B5" w:rsidP="00F9218D">
      <w:pPr>
        <w:pStyle w:val="Zkladntext3"/>
        <w:tabs>
          <w:tab w:val="left" w:pos="2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Nar</w:t>
      </w:r>
      <w:r w:rsidR="00170812">
        <w:rPr>
          <w:sz w:val="20"/>
          <w:szCs w:val="20"/>
        </w:rPr>
        <w:t>i</w:t>
      </w:r>
      <w:r>
        <w:rPr>
          <w:sz w:val="20"/>
          <w:szCs w:val="20"/>
        </w:rPr>
        <w:t>adenie Európskeho parlamentu č. 1907/2006/ES</w:t>
      </w:r>
      <w:r w:rsidR="008A4ED3">
        <w:rPr>
          <w:sz w:val="20"/>
          <w:szCs w:val="20"/>
        </w:rPr>
        <w:t xml:space="preserve"> o registrácii, hodnotení, autorizácii a obmedzovaní chemikálií (REACH)</w:t>
      </w:r>
      <w:r w:rsidR="00F9218D">
        <w:rPr>
          <w:sz w:val="20"/>
          <w:szCs w:val="20"/>
        </w:rPr>
        <w:t>, v znení neskorších predpisov.</w:t>
      </w:r>
    </w:p>
    <w:p w:rsidR="00F9218D" w:rsidRDefault="00F9218D" w:rsidP="00F9218D">
      <w:pPr>
        <w:pStyle w:val="Zkladntext3"/>
        <w:tabs>
          <w:tab w:val="left" w:pos="28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Nariadenie Eur</w:t>
      </w:r>
      <w:r w:rsidR="008E42B0">
        <w:rPr>
          <w:sz w:val="20"/>
          <w:szCs w:val="20"/>
        </w:rPr>
        <w:t>ópskeho parlamentu č. 648/2004</w:t>
      </w:r>
      <w:r w:rsidR="00170812">
        <w:rPr>
          <w:sz w:val="20"/>
          <w:szCs w:val="20"/>
        </w:rPr>
        <w:t>/ES</w:t>
      </w:r>
      <w:r w:rsidR="008E42B0">
        <w:rPr>
          <w:sz w:val="20"/>
          <w:szCs w:val="20"/>
        </w:rPr>
        <w:t xml:space="preserve"> o detergentoch</w:t>
      </w:r>
      <w:r>
        <w:rPr>
          <w:sz w:val="20"/>
          <w:szCs w:val="20"/>
        </w:rPr>
        <w:t>, v znení neskorších predpisov.</w:t>
      </w:r>
    </w:p>
    <w:p w:rsidR="00F9218D" w:rsidRDefault="00F9218D" w:rsidP="00F9218D">
      <w:pPr>
        <w:ind w:firstLine="284"/>
        <w:jc w:val="both"/>
      </w:pPr>
      <w:r>
        <w:t>Zákon Národnej rady SR č.124/2006 Z.z. z </w:t>
      </w:r>
      <w:r w:rsidRPr="00B22CA5">
        <w:t>2. februára 2006</w:t>
      </w:r>
      <w:r>
        <w:t xml:space="preserve"> o bezpečnosti a ochrane zdravia pri práci, v znení neskorších predpisov.</w:t>
      </w:r>
    </w:p>
    <w:p w:rsidR="00F9218D" w:rsidRDefault="00F9218D" w:rsidP="00F9218D">
      <w:pPr>
        <w:ind w:firstLine="284"/>
        <w:jc w:val="both"/>
      </w:pPr>
      <w:r>
        <w:t>Zákon č. 223/2001 Z.z. z 15. mája 2001 o odpadoch a o zmene a doplnení niektorých zákonov, v znení neskorších predpisov.</w:t>
      </w:r>
    </w:p>
    <w:p w:rsidR="00F9218D" w:rsidRDefault="00F9218D" w:rsidP="00F9218D">
      <w:pPr>
        <w:ind w:firstLine="284"/>
        <w:jc w:val="both"/>
      </w:pPr>
      <w:r>
        <w:t>Vyhláška MŽP SR č. 284/2001 Z.z. z 11. júna 2001, ktorou sa ustanovuje Katalóg odpadov, v znení neskorších predpisov.</w:t>
      </w:r>
    </w:p>
    <w:p w:rsidR="00F9218D" w:rsidRDefault="00F9218D" w:rsidP="00F9218D">
      <w:pPr>
        <w:ind w:firstLine="284"/>
        <w:jc w:val="both"/>
        <w:rPr>
          <w:bCs/>
        </w:rPr>
      </w:pPr>
      <w:r>
        <w:rPr>
          <w:bCs/>
        </w:rPr>
        <w:t xml:space="preserve">Nariadenie vlády č. </w:t>
      </w:r>
      <w:r w:rsidRPr="00B22CA5">
        <w:rPr>
          <w:bCs/>
        </w:rPr>
        <w:t>355/2006 zo 10. mája 2006 o ochrane zamestnancov pred rizikami súvisiacimi s expozíciou chemickým faktorom pri práci</w:t>
      </w:r>
      <w:r>
        <w:rPr>
          <w:bCs/>
        </w:rPr>
        <w:t>, v znení neskorších predpisov.</w:t>
      </w:r>
    </w:p>
    <w:p w:rsidR="00AC1F41" w:rsidRPr="00AC1F41" w:rsidRDefault="00AC1F41" w:rsidP="00F9218D">
      <w:pPr>
        <w:ind w:firstLine="284"/>
        <w:jc w:val="both"/>
        <w:rPr>
          <w:b/>
          <w:bCs/>
        </w:rPr>
      </w:pPr>
    </w:p>
    <w:p w:rsidR="00AC1F41" w:rsidRDefault="00AC1F41" w:rsidP="00AC1F41">
      <w:pPr>
        <w:jc w:val="both"/>
        <w:rPr>
          <w:b/>
          <w:bCs/>
        </w:rPr>
      </w:pPr>
      <w:r w:rsidRPr="00AC1F41">
        <w:rPr>
          <w:b/>
          <w:bCs/>
        </w:rPr>
        <w:t>15.</w:t>
      </w:r>
      <w:r>
        <w:rPr>
          <w:b/>
          <w:bCs/>
        </w:rPr>
        <w:t>2</w:t>
      </w:r>
      <w:r w:rsidRPr="00AC1F41">
        <w:rPr>
          <w:b/>
          <w:bCs/>
        </w:rPr>
        <w:tab/>
      </w:r>
      <w:r>
        <w:rPr>
          <w:b/>
          <w:bCs/>
        </w:rPr>
        <w:t>Hodnotenie chemickej bezpečnosti:</w:t>
      </w:r>
      <w:r w:rsidR="006605C5">
        <w:rPr>
          <w:b/>
          <w:bCs/>
        </w:rPr>
        <w:t xml:space="preserve"> -</w:t>
      </w:r>
    </w:p>
    <w:p w:rsidR="00EF36F9" w:rsidRDefault="00EF36F9">
      <w:pPr>
        <w:ind w:right="-20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</w:t>
      </w:r>
    </w:p>
    <w:p w:rsidR="00EF36F9" w:rsidRDefault="00EF36F9">
      <w:pPr>
        <w:jc w:val="both"/>
        <w:rPr>
          <w:color w:val="000000"/>
        </w:rPr>
      </w:pPr>
    </w:p>
    <w:p w:rsidR="00EF36F9" w:rsidRDefault="00EF36F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16.</w:t>
      </w:r>
      <w:r>
        <w:rPr>
          <w:b/>
          <w:bCs/>
          <w:color w:val="000000"/>
        </w:rPr>
        <w:tab/>
        <w:t>ĎALŠIE INFORMÁCIE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35"/>
        <w:gridCol w:w="2035"/>
      </w:tblGrid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D52F7">
              <w:rPr>
                <w:b/>
                <w:bCs/>
                <w:sz w:val="20"/>
                <w:szCs w:val="20"/>
              </w:rPr>
              <w:t>Zoznam skratiek</w:t>
            </w: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b/>
                <w:bCs/>
                <w:sz w:val="20"/>
                <w:szCs w:val="20"/>
              </w:rPr>
              <w:t xml:space="preserve"> </w:t>
            </w:r>
            <w:r w:rsidRPr="00FD52F7">
              <w:rPr>
                <w:sz w:val="20"/>
                <w:szCs w:val="20"/>
              </w:rPr>
              <w:t xml:space="preserve">Acute Tox. 4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Akútna toxicita kategória 4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Eye Dam. 1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Vážne poškodenie očí, kategória 1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Skin Irrit. 2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>Dráždivosť pre pokožku</w:t>
            </w: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Kategória 2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Xi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Dráždivý </w:t>
            </w:r>
          </w:p>
        </w:tc>
      </w:tr>
      <w:tr w:rsidR="00E06943" w:rsidRPr="00FD52F7" w:rsidTr="00615A22">
        <w:trPr>
          <w:trHeight w:val="90"/>
        </w:trPr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Xn </w:t>
            </w:r>
          </w:p>
        </w:tc>
        <w:tc>
          <w:tcPr>
            <w:tcW w:w="2035" w:type="dxa"/>
          </w:tcPr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  <w:r w:rsidRPr="00FD52F7">
              <w:rPr>
                <w:sz w:val="20"/>
                <w:szCs w:val="20"/>
              </w:rPr>
              <w:t xml:space="preserve">Zdraviu škodlivý </w:t>
            </w: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</w:p>
          <w:p w:rsidR="00E06943" w:rsidRPr="00FD52F7" w:rsidRDefault="00E06943" w:rsidP="00615A2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06943" w:rsidRPr="00FD52F7" w:rsidRDefault="00E06943" w:rsidP="00E06943">
      <w:pPr>
        <w:ind w:left="360"/>
        <w:jc w:val="both"/>
        <w:rPr>
          <w:b/>
          <w:color w:val="000000"/>
        </w:rPr>
      </w:pPr>
      <w:r w:rsidRPr="00FD52F7">
        <w:rPr>
          <w:b/>
          <w:color w:val="000000"/>
        </w:rPr>
        <w:t>Zoznam príslušných  R-viet použitých v tejto karte bezpečnostných údajov :</w:t>
      </w:r>
    </w:p>
    <w:p w:rsidR="00E06943" w:rsidRPr="00FD52F7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R 22</w:t>
      </w:r>
      <w:r w:rsidRPr="00FD52F7">
        <w:rPr>
          <w:color w:val="000000"/>
        </w:rPr>
        <w:tab/>
        <w:t>Škodlivý po požití.</w:t>
      </w:r>
    </w:p>
    <w:p w:rsidR="00E06943" w:rsidRPr="00FD52F7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R 38</w:t>
      </w:r>
      <w:r w:rsidRPr="00FD52F7">
        <w:rPr>
          <w:color w:val="000000"/>
        </w:rPr>
        <w:tab/>
        <w:t>Dráždi pokožku.</w:t>
      </w:r>
    </w:p>
    <w:p w:rsidR="00E06943" w:rsidRPr="00FD52F7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R 41</w:t>
      </w:r>
      <w:r w:rsidRPr="00FD52F7">
        <w:rPr>
          <w:color w:val="000000"/>
        </w:rPr>
        <w:tab/>
        <w:t>Riziko vážneho poškodenia očí.</w:t>
      </w:r>
    </w:p>
    <w:p w:rsidR="00E06943" w:rsidRPr="00FD52F7" w:rsidRDefault="00E06943" w:rsidP="00E06943">
      <w:pPr>
        <w:ind w:left="360"/>
        <w:jc w:val="both"/>
        <w:rPr>
          <w:b/>
          <w:color w:val="000000"/>
        </w:rPr>
      </w:pPr>
    </w:p>
    <w:p w:rsidR="00E06943" w:rsidRPr="00FD52F7" w:rsidRDefault="00E06943" w:rsidP="00E06943">
      <w:pPr>
        <w:ind w:left="360"/>
        <w:jc w:val="both"/>
        <w:rPr>
          <w:b/>
          <w:color w:val="000000"/>
        </w:rPr>
      </w:pPr>
      <w:r w:rsidRPr="00FD52F7">
        <w:rPr>
          <w:b/>
          <w:color w:val="000000"/>
        </w:rPr>
        <w:t>Zoznam príslušných  H-viet použitých v tejto karte bezpečnostných údajov :</w:t>
      </w:r>
    </w:p>
    <w:p w:rsidR="00E06943" w:rsidRPr="00FD52F7" w:rsidRDefault="00E06943" w:rsidP="00E06943">
      <w:pPr>
        <w:pStyle w:val="Default"/>
        <w:ind w:left="360"/>
        <w:rPr>
          <w:sz w:val="20"/>
          <w:szCs w:val="20"/>
        </w:rPr>
      </w:pPr>
      <w:r w:rsidRPr="00FD52F7">
        <w:rPr>
          <w:sz w:val="20"/>
          <w:szCs w:val="20"/>
        </w:rPr>
        <w:t xml:space="preserve">H302 Zdraviu škodlivý pri požití. </w:t>
      </w:r>
    </w:p>
    <w:p w:rsidR="00E06943" w:rsidRPr="00FD52F7" w:rsidRDefault="00E06943" w:rsidP="00E06943">
      <w:pPr>
        <w:pStyle w:val="Default"/>
        <w:ind w:left="360"/>
        <w:rPr>
          <w:sz w:val="20"/>
          <w:szCs w:val="20"/>
        </w:rPr>
      </w:pPr>
      <w:r w:rsidRPr="00FD52F7">
        <w:rPr>
          <w:sz w:val="20"/>
          <w:szCs w:val="20"/>
        </w:rPr>
        <w:t xml:space="preserve">H315 Dráždi </w:t>
      </w:r>
      <w:r>
        <w:rPr>
          <w:sz w:val="20"/>
          <w:szCs w:val="20"/>
        </w:rPr>
        <w:t>kožu</w:t>
      </w:r>
    </w:p>
    <w:p w:rsidR="00E06943" w:rsidRDefault="00E06943" w:rsidP="00E06943">
      <w:pPr>
        <w:ind w:left="360"/>
        <w:jc w:val="both"/>
        <w:rPr>
          <w:color w:val="000000"/>
        </w:rPr>
      </w:pPr>
      <w:r w:rsidRPr="00FD52F7">
        <w:rPr>
          <w:color w:val="000000"/>
        </w:rPr>
        <w:t>H318 Spôsobuje vážne poškodenie očí</w:t>
      </w:r>
    </w:p>
    <w:p w:rsidR="00601961" w:rsidRDefault="00601961" w:rsidP="00E06943">
      <w:pPr>
        <w:ind w:left="360"/>
        <w:jc w:val="both"/>
        <w:rPr>
          <w:b/>
          <w:bCs/>
          <w:color w:val="000000"/>
        </w:rPr>
      </w:pPr>
      <w:r w:rsidRPr="008D7565">
        <w:t>H319 Spôsobuje vážne podráždenie očí</w:t>
      </w:r>
    </w:p>
    <w:p w:rsidR="00E06943" w:rsidRDefault="00E06943" w:rsidP="00E06943">
      <w:pPr>
        <w:ind w:left="360"/>
        <w:jc w:val="both"/>
        <w:rPr>
          <w:b/>
          <w:bCs/>
          <w:color w:val="000000"/>
        </w:rPr>
      </w:pPr>
    </w:p>
    <w:p w:rsidR="00E06943" w:rsidRDefault="00E06943" w:rsidP="00E06943">
      <w:pPr>
        <w:ind w:left="360"/>
        <w:jc w:val="both"/>
        <w:rPr>
          <w:b/>
          <w:bCs/>
          <w:color w:val="000000"/>
        </w:rPr>
      </w:pPr>
    </w:p>
    <w:p w:rsidR="008D7565" w:rsidRDefault="008D7565" w:rsidP="00E06943">
      <w:pPr>
        <w:ind w:left="360"/>
        <w:jc w:val="both"/>
        <w:rPr>
          <w:b/>
        </w:rPr>
      </w:pPr>
    </w:p>
    <w:p w:rsidR="00EF36F9" w:rsidRPr="00E06943" w:rsidRDefault="00EF36F9" w:rsidP="00E06943">
      <w:pPr>
        <w:ind w:left="360"/>
        <w:jc w:val="both"/>
        <w:rPr>
          <w:b/>
          <w:bCs/>
          <w:color w:val="000000"/>
        </w:rPr>
      </w:pPr>
      <w:r w:rsidRPr="00E06943">
        <w:rPr>
          <w:b/>
        </w:rPr>
        <w:t>Ďalšie informácie:</w:t>
      </w:r>
    </w:p>
    <w:p w:rsidR="00EF36F9" w:rsidRDefault="00EF36F9">
      <w:pPr>
        <w:jc w:val="both"/>
      </w:pPr>
      <w:r>
        <w:t>Uvedené údaje zodpovedajú súčasnému stavu vedomostí a skúseností a nie sú zárukou vlastností výrobku.</w:t>
      </w:r>
    </w:p>
    <w:p w:rsidR="00EF36F9" w:rsidRDefault="00EF36F9">
      <w:pPr>
        <w:jc w:val="both"/>
      </w:pPr>
      <w:r>
        <w:t>V žiadnom prípade nezbavujú užívateľa pri používaní výrobku nutnosti poznať zákony v obore jeho činnosti.</w:t>
      </w:r>
    </w:p>
    <w:p w:rsidR="00EF36F9" w:rsidRDefault="00EF36F9">
      <w:pPr>
        <w:pStyle w:val="Zkladntext3"/>
        <w:spacing w:after="0"/>
        <w:rPr>
          <w:sz w:val="20"/>
          <w:szCs w:val="20"/>
        </w:rPr>
      </w:pPr>
      <w:r>
        <w:rPr>
          <w:sz w:val="20"/>
          <w:szCs w:val="20"/>
        </w:rPr>
        <w:t>Užívateľ je sám zodpovedný za to, že budú dodržované bezpečnostné opatrenia pri používaní výrobku. Všetky opatrenia majú za cieľ byť spotrebiteľovi za hore uvedených podmienok nápomocné. Predstavujú zdravotné a bezpečnostné odporučenia, ktoré sa týkajú životného prostredia a sú nutné pre bezpečné použitie, ale nemôžu byť považované za záruku úžitkových vlastností alebo vhodnosti pre konkrétne použitie. Je vždy povinnosťou užívateľa (zamestnávateľa) zaistiť, aby práca bola plánovaná a vykonávaná v súlade s platnými právnymi predpismi.</w:t>
      </w:r>
    </w:p>
    <w:p w:rsidR="00EF36F9" w:rsidRDefault="00EF36F9">
      <w:pPr>
        <w:jc w:val="both"/>
        <w:rPr>
          <w:color w:val="000000"/>
        </w:rPr>
      </w:pPr>
      <w:r>
        <w:t>Tento dokument nie je zostavený za účelom osvedčenia kvality.</w:t>
      </w:r>
    </w:p>
    <w:p w:rsidR="00E06943" w:rsidRDefault="00E06943" w:rsidP="00E06943">
      <w:pPr>
        <w:jc w:val="both"/>
        <w:rPr>
          <w:b/>
          <w:color w:val="000000"/>
        </w:rPr>
      </w:pPr>
    </w:p>
    <w:p w:rsidR="00EF36F9" w:rsidRDefault="00EF36F9" w:rsidP="00E06943">
      <w:pPr>
        <w:jc w:val="both"/>
        <w:rPr>
          <w:color w:val="000000"/>
        </w:rPr>
      </w:pPr>
      <w:r>
        <w:rPr>
          <w:b/>
          <w:color w:val="000000"/>
        </w:rPr>
        <w:t>Zdroje kľúčových údajov použitých pri zostavovaní karty bezpečnostných údajov:</w:t>
      </w:r>
    </w:p>
    <w:p w:rsidR="00F9218D" w:rsidRDefault="00F9218D" w:rsidP="00F9218D">
      <w:pPr>
        <w:ind w:right="-59"/>
        <w:jc w:val="both"/>
      </w:pPr>
      <w:r>
        <w:t>Karta bezpečnostných údajov bola spracovaná podľa zákona 67/2010 Z.z. o podmienkach uvedenia chemických látok a zmesí na trh a podľa údajov prevzatých od výrobcu.</w:t>
      </w:r>
    </w:p>
    <w:p w:rsidR="00F9218D" w:rsidRDefault="00F9218D" w:rsidP="00F9218D">
      <w:pPr>
        <w:rPr>
          <w:b/>
        </w:rPr>
      </w:pPr>
      <w:r w:rsidRPr="0046589F">
        <w:rPr>
          <w:b/>
        </w:rPr>
        <w:t>Revízia:</w:t>
      </w:r>
      <w:r w:rsidR="00E06943">
        <w:rPr>
          <w:b/>
        </w:rPr>
        <w:t xml:space="preserve"> </w:t>
      </w:r>
    </w:p>
    <w:p w:rsidR="00E06943" w:rsidRDefault="00E06943" w:rsidP="00F9218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36"/>
      </w:tblGrid>
      <w:tr w:rsidR="00E06943" w:rsidRPr="005634E1" w:rsidTr="008D7565">
        <w:tc>
          <w:tcPr>
            <w:tcW w:w="1809" w:type="dxa"/>
          </w:tcPr>
          <w:p w:rsidR="00E06943" w:rsidRPr="005634E1" w:rsidRDefault="00E06943" w:rsidP="00615A22">
            <w:r w:rsidRPr="005634E1">
              <w:t>Verzia</w:t>
            </w:r>
          </w:p>
        </w:tc>
        <w:tc>
          <w:tcPr>
            <w:tcW w:w="4536" w:type="dxa"/>
          </w:tcPr>
          <w:p w:rsidR="00E06943" w:rsidRPr="005634E1" w:rsidRDefault="00E06943" w:rsidP="00615A22">
            <w:r w:rsidRPr="005634E1">
              <w:t>Dátum vypracovania</w:t>
            </w:r>
          </w:p>
        </w:tc>
      </w:tr>
      <w:tr w:rsidR="00E06943" w:rsidTr="008D7565">
        <w:tc>
          <w:tcPr>
            <w:tcW w:w="1809" w:type="dxa"/>
          </w:tcPr>
          <w:p w:rsidR="00E06943" w:rsidRPr="005634E1" w:rsidRDefault="00E06943" w:rsidP="00615A22">
            <w:r w:rsidRPr="005634E1">
              <w:t>1</w:t>
            </w:r>
          </w:p>
        </w:tc>
        <w:tc>
          <w:tcPr>
            <w:tcW w:w="4536" w:type="dxa"/>
          </w:tcPr>
          <w:p w:rsidR="00E06943" w:rsidRPr="005634E1" w:rsidRDefault="00E06943" w:rsidP="00615A22">
            <w:r>
              <w:t>5</w:t>
            </w:r>
            <w:r w:rsidRPr="005634E1">
              <w:t>.3.2013</w:t>
            </w:r>
          </w:p>
        </w:tc>
      </w:tr>
      <w:tr w:rsidR="00E06943" w:rsidTr="008D7565">
        <w:tc>
          <w:tcPr>
            <w:tcW w:w="1809" w:type="dxa"/>
          </w:tcPr>
          <w:p w:rsidR="00E06943" w:rsidRDefault="00E06943" w:rsidP="00615A22">
            <w:r>
              <w:t>2</w:t>
            </w:r>
          </w:p>
        </w:tc>
        <w:tc>
          <w:tcPr>
            <w:tcW w:w="4536" w:type="dxa"/>
          </w:tcPr>
          <w:p w:rsidR="00E06943" w:rsidRDefault="00E06943" w:rsidP="00615A22">
            <w:r>
              <w:t>30.1.2015</w:t>
            </w:r>
          </w:p>
        </w:tc>
      </w:tr>
      <w:tr w:rsidR="008D7565" w:rsidTr="008D7565">
        <w:tc>
          <w:tcPr>
            <w:tcW w:w="1809" w:type="dxa"/>
          </w:tcPr>
          <w:p w:rsidR="008D7565" w:rsidRDefault="008D7565" w:rsidP="00615A22">
            <w:r>
              <w:t>3</w:t>
            </w:r>
          </w:p>
        </w:tc>
        <w:tc>
          <w:tcPr>
            <w:tcW w:w="4536" w:type="dxa"/>
          </w:tcPr>
          <w:p w:rsidR="008D7565" w:rsidRDefault="008D7565" w:rsidP="00615A22">
            <w:r>
              <w:t>31.5.2015  (Usmernenie 1272/2008-CLP)</w:t>
            </w:r>
          </w:p>
        </w:tc>
      </w:tr>
    </w:tbl>
    <w:p w:rsidR="00E06943" w:rsidRPr="0046589F" w:rsidRDefault="00E06943" w:rsidP="00F9218D">
      <w:pPr>
        <w:rPr>
          <w:b/>
        </w:rPr>
      </w:pPr>
    </w:p>
    <w:p w:rsidR="00B27C68" w:rsidRDefault="00B27C68" w:rsidP="00B27C68">
      <w:pPr>
        <w:ind w:right="-59"/>
        <w:jc w:val="both"/>
      </w:pPr>
      <w:r w:rsidRPr="00B27C68">
        <w:rPr>
          <w:b/>
        </w:rPr>
        <w:t>Vypracoval:</w:t>
      </w:r>
      <w:r>
        <w:t xml:space="preserve"> </w:t>
      </w:r>
    </w:p>
    <w:p w:rsidR="00B27C68" w:rsidRDefault="00B27C68" w:rsidP="00B27C68">
      <w:pPr>
        <w:ind w:right="-59"/>
        <w:jc w:val="both"/>
        <w:rPr>
          <w:color w:val="000000"/>
        </w:rPr>
      </w:pPr>
      <w:r>
        <w:t xml:space="preserve">Ing. Andrea </w:t>
      </w:r>
      <w:r w:rsidR="00AC1F41">
        <w:t>Vargová</w:t>
      </w:r>
      <w:r>
        <w:t xml:space="preserve">, </w:t>
      </w:r>
      <w:r w:rsidR="007A24FD">
        <w:t xml:space="preserve">EUROFINS </w:t>
      </w:r>
      <w:r>
        <w:t xml:space="preserve">BEL/NOVAMANN s.r.o., </w:t>
      </w:r>
      <w:r w:rsidR="007A24FD">
        <w:t>Nové Zámky</w:t>
      </w:r>
    </w:p>
    <w:p w:rsidR="00EF36F9" w:rsidRPr="00D83CEE" w:rsidRDefault="00EF36F9" w:rsidP="00D83CEE">
      <w:pPr>
        <w:pStyle w:val="Zkladntext3"/>
        <w:widowControl w:val="0"/>
        <w:tabs>
          <w:tab w:val="left" w:pos="558"/>
        </w:tabs>
        <w:spacing w:after="0"/>
        <w:ind w:right="-20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sectPr w:rsidR="00EF36F9" w:rsidRPr="00D83CEE" w:rsidSect="000339A6">
      <w:headerReference w:type="default" r:id="rId8"/>
      <w:pgSz w:w="11906" w:h="16838" w:code="9"/>
      <w:pgMar w:top="737" w:right="119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63" w:rsidRDefault="00C83563">
      <w:r>
        <w:separator/>
      </w:r>
    </w:p>
  </w:endnote>
  <w:endnote w:type="continuationSeparator" w:id="0">
    <w:p w:rsidR="00C83563" w:rsidRDefault="00C8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63" w:rsidRDefault="00C83563">
      <w:r>
        <w:separator/>
      </w:r>
    </w:p>
  </w:footnote>
  <w:footnote w:type="continuationSeparator" w:id="0">
    <w:p w:rsidR="00C83563" w:rsidRDefault="00C83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F9" w:rsidRDefault="00EF36F9">
    <w:pPr>
      <w:pStyle w:val="Hlavika"/>
      <w:rPr>
        <w:sz w:val="2"/>
      </w:rPr>
    </w:pPr>
  </w:p>
  <w:tbl>
    <w:tblPr>
      <w:tblW w:w="9459" w:type="dxa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21"/>
      <w:gridCol w:w="1417"/>
      <w:gridCol w:w="1418"/>
      <w:gridCol w:w="1275"/>
      <w:gridCol w:w="1306"/>
      <w:gridCol w:w="1388"/>
      <w:gridCol w:w="1134"/>
    </w:tblGrid>
    <w:tr w:rsidR="00EF36F9">
      <w:trPr>
        <w:cantSplit/>
        <w:trHeight w:val="807"/>
      </w:trPr>
      <w:tc>
        <w:tcPr>
          <w:tcW w:w="9459" w:type="dxa"/>
          <w:gridSpan w:val="7"/>
          <w:vAlign w:val="center"/>
        </w:tcPr>
        <w:p w:rsidR="00EF36F9" w:rsidRDefault="00EF36F9">
          <w:pPr>
            <w:pStyle w:val="Nzov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KARTA  BEZPEČNOSTNÝCH  ÚDAJOV</w:t>
          </w:r>
        </w:p>
        <w:p w:rsidR="00EF36F9" w:rsidRDefault="00601961" w:rsidP="00541A44">
          <w:pPr>
            <w:pStyle w:val="Hlavika"/>
            <w:jc w:val="center"/>
            <w:rPr>
              <w:b/>
              <w:sz w:val="28"/>
            </w:rPr>
          </w:pPr>
          <w:r>
            <w:rPr>
              <w:sz w:val="18"/>
              <w:szCs w:val="18"/>
            </w:rPr>
            <w:t>Podľa Nariadenia (ES) č.1907/2006</w:t>
          </w:r>
        </w:p>
      </w:tc>
    </w:tr>
    <w:tr w:rsidR="00EF36F9">
      <w:trPr>
        <w:cantSplit/>
        <w:trHeight w:val="421"/>
      </w:trPr>
      <w:tc>
        <w:tcPr>
          <w:tcW w:w="1521" w:type="dxa"/>
          <w:vAlign w:val="center"/>
        </w:tcPr>
        <w:p w:rsidR="00EF36F9" w:rsidRDefault="00EF36F9">
          <w:pPr>
            <w:pStyle w:val="Hlavika"/>
          </w:pPr>
          <w:r>
            <w:t>Názov výrobku</w:t>
          </w:r>
        </w:p>
      </w:tc>
      <w:tc>
        <w:tcPr>
          <w:tcW w:w="6804" w:type="dxa"/>
          <w:gridSpan w:val="5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7952BB" w:rsidRDefault="007952BB" w:rsidP="0086135A">
          <w:pPr>
            <w:pStyle w:val="Hlavika"/>
            <w:jc w:val="center"/>
            <w:rPr>
              <w:b/>
              <w:bCs/>
              <w:caps/>
              <w:sz w:val="28"/>
            </w:rPr>
          </w:pPr>
          <w:r>
            <w:rPr>
              <w:b/>
              <w:bCs/>
              <w:caps/>
              <w:sz w:val="28"/>
            </w:rPr>
            <w:t>APC LIQUID</w:t>
          </w:r>
        </w:p>
        <w:p w:rsidR="006879B8" w:rsidRPr="000F66BE" w:rsidRDefault="0088288C" w:rsidP="0086135A">
          <w:pPr>
            <w:pStyle w:val="Hlavika"/>
            <w:jc w:val="center"/>
            <w:rPr>
              <w:b/>
              <w:bCs/>
              <w:caps/>
              <w:sz w:val="28"/>
            </w:rPr>
          </w:pPr>
          <w:r>
            <w:rPr>
              <w:b/>
              <w:bCs/>
              <w:caps/>
              <w:sz w:val="28"/>
            </w:rPr>
            <w:t>AJAX FLORAL FIESTA SPRING FLOWERS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36F9" w:rsidRDefault="00EF36F9">
          <w:pPr>
            <w:pStyle w:val="Hlavika"/>
            <w:jc w:val="center"/>
          </w:pPr>
          <w:r>
            <w:rPr>
              <w:snapToGrid w:val="0"/>
            </w:rPr>
            <w:t xml:space="preserve">Strana </w:t>
          </w:r>
          <w:r w:rsidR="000339A6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0339A6">
            <w:rPr>
              <w:snapToGrid w:val="0"/>
            </w:rPr>
            <w:fldChar w:fldCharType="separate"/>
          </w:r>
          <w:r w:rsidR="00601961">
            <w:rPr>
              <w:noProof/>
              <w:snapToGrid w:val="0"/>
            </w:rPr>
            <w:t>4</w:t>
          </w:r>
          <w:r w:rsidR="000339A6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z </w:t>
          </w:r>
          <w:r w:rsidR="000339A6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0339A6">
            <w:rPr>
              <w:snapToGrid w:val="0"/>
            </w:rPr>
            <w:fldChar w:fldCharType="separate"/>
          </w:r>
          <w:r w:rsidR="00601961">
            <w:rPr>
              <w:noProof/>
              <w:snapToGrid w:val="0"/>
            </w:rPr>
            <w:t>6</w:t>
          </w:r>
          <w:r w:rsidR="000339A6">
            <w:rPr>
              <w:snapToGrid w:val="0"/>
            </w:rPr>
            <w:fldChar w:fldCharType="end"/>
          </w:r>
        </w:p>
      </w:tc>
    </w:tr>
    <w:tr w:rsidR="00EF36F9">
      <w:trPr>
        <w:cantSplit/>
        <w:trHeight w:val="419"/>
      </w:trPr>
      <w:tc>
        <w:tcPr>
          <w:tcW w:w="1521" w:type="dxa"/>
          <w:vAlign w:val="center"/>
        </w:tcPr>
        <w:p w:rsidR="00EF36F9" w:rsidRDefault="00EF36F9">
          <w:pPr>
            <w:pStyle w:val="Hlavika"/>
          </w:pPr>
          <w:r>
            <w:t xml:space="preserve">Dátum vydania: </w:t>
          </w:r>
          <w:r>
            <w:tab/>
          </w:r>
        </w:p>
      </w:tc>
      <w:tc>
        <w:tcPr>
          <w:tcW w:w="1417" w:type="dxa"/>
          <w:tcBorders>
            <w:right w:val="nil"/>
          </w:tcBorders>
          <w:vAlign w:val="center"/>
        </w:tcPr>
        <w:p w:rsidR="00EF36F9" w:rsidRDefault="0088288C" w:rsidP="000021F9">
          <w:pPr>
            <w:pStyle w:val="Hlavika"/>
          </w:pPr>
          <w:r>
            <w:t>05.03.2013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EF36F9" w:rsidRDefault="00EF36F9">
          <w:pPr>
            <w:pStyle w:val="Hlavika"/>
          </w:pPr>
          <w:r>
            <w:t xml:space="preserve">Dátum revízie: </w:t>
          </w:r>
          <w:r>
            <w:tab/>
          </w:r>
        </w:p>
      </w:tc>
      <w:tc>
        <w:tcPr>
          <w:tcW w:w="1275" w:type="dxa"/>
          <w:tcBorders>
            <w:right w:val="nil"/>
          </w:tcBorders>
          <w:vAlign w:val="center"/>
        </w:tcPr>
        <w:p w:rsidR="009C1A46" w:rsidRDefault="008D7565">
          <w:pPr>
            <w:pStyle w:val="Hlavika"/>
          </w:pPr>
          <w:r>
            <w:t>31.5.2015</w:t>
          </w:r>
        </w:p>
      </w:tc>
      <w:tc>
        <w:tcPr>
          <w:tcW w:w="1306" w:type="dxa"/>
          <w:tcBorders>
            <w:right w:val="nil"/>
          </w:tcBorders>
          <w:vAlign w:val="center"/>
        </w:tcPr>
        <w:p w:rsidR="00EF36F9" w:rsidRDefault="00EF36F9">
          <w:pPr>
            <w:pStyle w:val="Hlavika"/>
          </w:pPr>
          <w:r>
            <w:t xml:space="preserve">Verzia č.: </w:t>
          </w:r>
        </w:p>
      </w:tc>
      <w:tc>
        <w:tcPr>
          <w:tcW w:w="1388" w:type="dxa"/>
          <w:tcBorders>
            <w:right w:val="single" w:sz="4" w:space="0" w:color="auto"/>
          </w:tcBorders>
          <w:vAlign w:val="center"/>
        </w:tcPr>
        <w:p w:rsidR="00EF36F9" w:rsidRDefault="008D7565">
          <w:pPr>
            <w:pStyle w:val="Hlavika"/>
          </w:pPr>
          <w:r>
            <w:t>3</w:t>
          </w:r>
        </w:p>
      </w:tc>
      <w:tc>
        <w:tcPr>
          <w:tcW w:w="113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F36F9" w:rsidRDefault="00EF36F9">
          <w:pPr>
            <w:pStyle w:val="Hlavika"/>
            <w:jc w:val="center"/>
          </w:pPr>
        </w:p>
      </w:tc>
    </w:tr>
  </w:tbl>
  <w:p w:rsidR="00EF36F9" w:rsidRDefault="00EF36F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C98"/>
    <w:multiLevelType w:val="multilevel"/>
    <w:tmpl w:val="5218B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F4323F"/>
    <w:multiLevelType w:val="multilevel"/>
    <w:tmpl w:val="98F697D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756EBD"/>
    <w:multiLevelType w:val="multilevel"/>
    <w:tmpl w:val="41920990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8B551A"/>
    <w:multiLevelType w:val="multilevel"/>
    <w:tmpl w:val="46A463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0E30B8"/>
    <w:multiLevelType w:val="hybridMultilevel"/>
    <w:tmpl w:val="CCFA39A0"/>
    <w:lvl w:ilvl="0" w:tplc="25CA2ED2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36082"/>
    <w:multiLevelType w:val="multilevel"/>
    <w:tmpl w:val="B5ACF5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C5130F"/>
    <w:multiLevelType w:val="hybridMultilevel"/>
    <w:tmpl w:val="EC88D95A"/>
    <w:lvl w:ilvl="0" w:tplc="7E306B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90B2C"/>
    <w:multiLevelType w:val="multilevel"/>
    <w:tmpl w:val="AE5694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97C3D7F"/>
    <w:multiLevelType w:val="multilevel"/>
    <w:tmpl w:val="017E7ED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D0E1C0D"/>
    <w:multiLevelType w:val="multilevel"/>
    <w:tmpl w:val="2ADE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0">
    <w:nsid w:val="2E302BDA"/>
    <w:multiLevelType w:val="multilevel"/>
    <w:tmpl w:val="F6FCA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1665B4"/>
    <w:multiLevelType w:val="singleLevel"/>
    <w:tmpl w:val="C2082B38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3A92324"/>
    <w:multiLevelType w:val="multilevel"/>
    <w:tmpl w:val="B2A61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33D7065A"/>
    <w:multiLevelType w:val="multilevel"/>
    <w:tmpl w:val="AFFA82A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4">
    <w:nsid w:val="38C76C4F"/>
    <w:multiLevelType w:val="multilevel"/>
    <w:tmpl w:val="E25A11E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E492ED7"/>
    <w:multiLevelType w:val="multilevel"/>
    <w:tmpl w:val="583C560A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F265E8D"/>
    <w:multiLevelType w:val="hybridMultilevel"/>
    <w:tmpl w:val="3E70D716"/>
    <w:lvl w:ilvl="0" w:tplc="25CA2ED2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B574B"/>
    <w:multiLevelType w:val="hybridMultilevel"/>
    <w:tmpl w:val="482AED86"/>
    <w:lvl w:ilvl="0" w:tplc="CD7C82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C38E0"/>
    <w:multiLevelType w:val="multilevel"/>
    <w:tmpl w:val="5C0A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B86E1F"/>
    <w:multiLevelType w:val="hybridMultilevel"/>
    <w:tmpl w:val="DF4E3A7E"/>
    <w:lvl w:ilvl="0" w:tplc="DFF2E7E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5018B"/>
    <w:multiLevelType w:val="multilevel"/>
    <w:tmpl w:val="DD7462B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B954A1"/>
    <w:multiLevelType w:val="multilevel"/>
    <w:tmpl w:val="BEA2D3D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9C220E0"/>
    <w:multiLevelType w:val="multilevel"/>
    <w:tmpl w:val="9CAC1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CB25728"/>
    <w:multiLevelType w:val="multilevel"/>
    <w:tmpl w:val="C0C033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09967D4"/>
    <w:multiLevelType w:val="multilevel"/>
    <w:tmpl w:val="F25431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5">
    <w:nsid w:val="7AF269C1"/>
    <w:multiLevelType w:val="hybridMultilevel"/>
    <w:tmpl w:val="CCFA39A0"/>
    <w:lvl w:ilvl="0" w:tplc="25CA2ED2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7720B3"/>
    <w:multiLevelType w:val="multilevel"/>
    <w:tmpl w:val="5C3CC07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5"/>
  </w:num>
  <w:num w:numId="5">
    <w:abstractNumId w:val="14"/>
  </w:num>
  <w:num w:numId="6">
    <w:abstractNumId w:val="23"/>
  </w:num>
  <w:num w:numId="7">
    <w:abstractNumId w:val="16"/>
  </w:num>
  <w:num w:numId="8">
    <w:abstractNumId w:val="25"/>
  </w:num>
  <w:num w:numId="9">
    <w:abstractNumId w:val="4"/>
  </w:num>
  <w:num w:numId="10">
    <w:abstractNumId w:val="22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15"/>
  </w:num>
  <w:num w:numId="16">
    <w:abstractNumId w:val="24"/>
  </w:num>
  <w:num w:numId="17">
    <w:abstractNumId w:val="7"/>
  </w:num>
  <w:num w:numId="18">
    <w:abstractNumId w:val="8"/>
  </w:num>
  <w:num w:numId="19">
    <w:abstractNumId w:val="1"/>
  </w:num>
  <w:num w:numId="20">
    <w:abstractNumId w:val="21"/>
  </w:num>
  <w:num w:numId="21">
    <w:abstractNumId w:val="19"/>
  </w:num>
  <w:num w:numId="22">
    <w:abstractNumId w:val="17"/>
  </w:num>
  <w:num w:numId="23">
    <w:abstractNumId w:val="6"/>
  </w:num>
  <w:num w:numId="24">
    <w:abstractNumId w:val="26"/>
  </w:num>
  <w:num w:numId="25">
    <w:abstractNumId w:val="9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CA5"/>
    <w:rsid w:val="000021F9"/>
    <w:rsid w:val="00006AB7"/>
    <w:rsid w:val="00015A92"/>
    <w:rsid w:val="0002527D"/>
    <w:rsid w:val="000339A6"/>
    <w:rsid w:val="0004169A"/>
    <w:rsid w:val="00044973"/>
    <w:rsid w:val="00045CBE"/>
    <w:rsid w:val="00054691"/>
    <w:rsid w:val="00071A99"/>
    <w:rsid w:val="00082141"/>
    <w:rsid w:val="00091E9B"/>
    <w:rsid w:val="000936AF"/>
    <w:rsid w:val="00094B21"/>
    <w:rsid w:val="00097ABB"/>
    <w:rsid w:val="000A67A1"/>
    <w:rsid w:val="000A7A92"/>
    <w:rsid w:val="000B36F3"/>
    <w:rsid w:val="000B4E1E"/>
    <w:rsid w:val="000E4BB8"/>
    <w:rsid w:val="000F481A"/>
    <w:rsid w:val="000F66BE"/>
    <w:rsid w:val="00105B95"/>
    <w:rsid w:val="00105F92"/>
    <w:rsid w:val="0014192C"/>
    <w:rsid w:val="00142BD7"/>
    <w:rsid w:val="001521AE"/>
    <w:rsid w:val="00155F0C"/>
    <w:rsid w:val="001613A2"/>
    <w:rsid w:val="00170812"/>
    <w:rsid w:val="0017387C"/>
    <w:rsid w:val="00176AB0"/>
    <w:rsid w:val="001931AE"/>
    <w:rsid w:val="00197607"/>
    <w:rsid w:val="001D111E"/>
    <w:rsid w:val="001D2B9F"/>
    <w:rsid w:val="001D5CB0"/>
    <w:rsid w:val="001E011E"/>
    <w:rsid w:val="001E6D68"/>
    <w:rsid w:val="001F1393"/>
    <w:rsid w:val="002022F3"/>
    <w:rsid w:val="00202F7F"/>
    <w:rsid w:val="002049D2"/>
    <w:rsid w:val="00207C4B"/>
    <w:rsid w:val="00225B18"/>
    <w:rsid w:val="002475DF"/>
    <w:rsid w:val="002579E0"/>
    <w:rsid w:val="00257BBD"/>
    <w:rsid w:val="0026492B"/>
    <w:rsid w:val="00271E9F"/>
    <w:rsid w:val="0027306B"/>
    <w:rsid w:val="00281BEE"/>
    <w:rsid w:val="00281C07"/>
    <w:rsid w:val="0028591F"/>
    <w:rsid w:val="00287080"/>
    <w:rsid w:val="002A1BAE"/>
    <w:rsid w:val="002A5F77"/>
    <w:rsid w:val="002B5AFA"/>
    <w:rsid w:val="002C3974"/>
    <w:rsid w:val="002C5967"/>
    <w:rsid w:val="002C5D37"/>
    <w:rsid w:val="002C6713"/>
    <w:rsid w:val="002D4F8F"/>
    <w:rsid w:val="002D5266"/>
    <w:rsid w:val="002D5327"/>
    <w:rsid w:val="002E5E09"/>
    <w:rsid w:val="002F4D60"/>
    <w:rsid w:val="00307230"/>
    <w:rsid w:val="0032520A"/>
    <w:rsid w:val="00362701"/>
    <w:rsid w:val="00364C01"/>
    <w:rsid w:val="003932B4"/>
    <w:rsid w:val="003A2C15"/>
    <w:rsid w:val="003A5726"/>
    <w:rsid w:val="003B7B8B"/>
    <w:rsid w:val="003C2184"/>
    <w:rsid w:val="003C30D1"/>
    <w:rsid w:val="003C66B5"/>
    <w:rsid w:val="003D37EF"/>
    <w:rsid w:val="0040009A"/>
    <w:rsid w:val="00404708"/>
    <w:rsid w:val="00414A7E"/>
    <w:rsid w:val="00416EC0"/>
    <w:rsid w:val="0042237D"/>
    <w:rsid w:val="00422E28"/>
    <w:rsid w:val="004321A2"/>
    <w:rsid w:val="00435845"/>
    <w:rsid w:val="004521D6"/>
    <w:rsid w:val="0045778C"/>
    <w:rsid w:val="0047555C"/>
    <w:rsid w:val="004828A8"/>
    <w:rsid w:val="004866EE"/>
    <w:rsid w:val="004906B0"/>
    <w:rsid w:val="004D3798"/>
    <w:rsid w:val="004F0A8B"/>
    <w:rsid w:val="004F0CB6"/>
    <w:rsid w:val="00504B86"/>
    <w:rsid w:val="0054100D"/>
    <w:rsid w:val="00541A44"/>
    <w:rsid w:val="00542312"/>
    <w:rsid w:val="0054410D"/>
    <w:rsid w:val="0055617D"/>
    <w:rsid w:val="00572C12"/>
    <w:rsid w:val="00577DF7"/>
    <w:rsid w:val="005976F4"/>
    <w:rsid w:val="005A2FFD"/>
    <w:rsid w:val="005A6700"/>
    <w:rsid w:val="005B3AE3"/>
    <w:rsid w:val="005D4807"/>
    <w:rsid w:val="005F4F67"/>
    <w:rsid w:val="00601961"/>
    <w:rsid w:val="00602590"/>
    <w:rsid w:val="00607A9E"/>
    <w:rsid w:val="00607F72"/>
    <w:rsid w:val="00615A22"/>
    <w:rsid w:val="00641DC0"/>
    <w:rsid w:val="00655DCF"/>
    <w:rsid w:val="006605C5"/>
    <w:rsid w:val="006879B8"/>
    <w:rsid w:val="006E008D"/>
    <w:rsid w:val="00711D2A"/>
    <w:rsid w:val="007172AD"/>
    <w:rsid w:val="00736319"/>
    <w:rsid w:val="00752EAB"/>
    <w:rsid w:val="00770295"/>
    <w:rsid w:val="0077108E"/>
    <w:rsid w:val="007764B5"/>
    <w:rsid w:val="00794C4E"/>
    <w:rsid w:val="007952BB"/>
    <w:rsid w:val="007A24FD"/>
    <w:rsid w:val="007A56FD"/>
    <w:rsid w:val="007B1147"/>
    <w:rsid w:val="007E0C23"/>
    <w:rsid w:val="007E42FE"/>
    <w:rsid w:val="007F6543"/>
    <w:rsid w:val="00804736"/>
    <w:rsid w:val="008331BA"/>
    <w:rsid w:val="008333DE"/>
    <w:rsid w:val="0083695C"/>
    <w:rsid w:val="0086135A"/>
    <w:rsid w:val="0088288C"/>
    <w:rsid w:val="0089771F"/>
    <w:rsid w:val="008A4ED3"/>
    <w:rsid w:val="008D5DBC"/>
    <w:rsid w:val="008D7565"/>
    <w:rsid w:val="008E0BAB"/>
    <w:rsid w:val="008E276A"/>
    <w:rsid w:val="008E42B0"/>
    <w:rsid w:val="008F60FE"/>
    <w:rsid w:val="00900535"/>
    <w:rsid w:val="009222B8"/>
    <w:rsid w:val="00923BE1"/>
    <w:rsid w:val="009309D2"/>
    <w:rsid w:val="00946949"/>
    <w:rsid w:val="00956766"/>
    <w:rsid w:val="00960D4B"/>
    <w:rsid w:val="009737B7"/>
    <w:rsid w:val="00974BCA"/>
    <w:rsid w:val="00974D0F"/>
    <w:rsid w:val="00982504"/>
    <w:rsid w:val="0099304E"/>
    <w:rsid w:val="009C1A46"/>
    <w:rsid w:val="009C5518"/>
    <w:rsid w:val="009C7E4C"/>
    <w:rsid w:val="009D335D"/>
    <w:rsid w:val="009F490E"/>
    <w:rsid w:val="009F76DC"/>
    <w:rsid w:val="00A06E51"/>
    <w:rsid w:val="00A10A2A"/>
    <w:rsid w:val="00A27726"/>
    <w:rsid w:val="00A3323C"/>
    <w:rsid w:val="00A33FB2"/>
    <w:rsid w:val="00A3516D"/>
    <w:rsid w:val="00A64209"/>
    <w:rsid w:val="00A649F7"/>
    <w:rsid w:val="00A83034"/>
    <w:rsid w:val="00A83951"/>
    <w:rsid w:val="00A86BBD"/>
    <w:rsid w:val="00AA1C22"/>
    <w:rsid w:val="00AC0805"/>
    <w:rsid w:val="00AC1F41"/>
    <w:rsid w:val="00AC5AF7"/>
    <w:rsid w:val="00B0595C"/>
    <w:rsid w:val="00B0788F"/>
    <w:rsid w:val="00B10AF5"/>
    <w:rsid w:val="00B15A94"/>
    <w:rsid w:val="00B22CA5"/>
    <w:rsid w:val="00B27C68"/>
    <w:rsid w:val="00B5021F"/>
    <w:rsid w:val="00B52CDF"/>
    <w:rsid w:val="00B60CC4"/>
    <w:rsid w:val="00B838AD"/>
    <w:rsid w:val="00B94AB7"/>
    <w:rsid w:val="00BA56FE"/>
    <w:rsid w:val="00BA5D71"/>
    <w:rsid w:val="00BB454E"/>
    <w:rsid w:val="00BB6B78"/>
    <w:rsid w:val="00BB7A05"/>
    <w:rsid w:val="00BC5C61"/>
    <w:rsid w:val="00BC6F44"/>
    <w:rsid w:val="00BE0EE8"/>
    <w:rsid w:val="00BE32DF"/>
    <w:rsid w:val="00BE73B1"/>
    <w:rsid w:val="00BF117C"/>
    <w:rsid w:val="00C02414"/>
    <w:rsid w:val="00C028C4"/>
    <w:rsid w:val="00C07CDE"/>
    <w:rsid w:val="00C26083"/>
    <w:rsid w:val="00C27CE1"/>
    <w:rsid w:val="00C5068F"/>
    <w:rsid w:val="00C50AE9"/>
    <w:rsid w:val="00C53E4B"/>
    <w:rsid w:val="00C61F7F"/>
    <w:rsid w:val="00C71900"/>
    <w:rsid w:val="00C83563"/>
    <w:rsid w:val="00CA4FDC"/>
    <w:rsid w:val="00CA6655"/>
    <w:rsid w:val="00CA7A37"/>
    <w:rsid w:val="00CB7D2D"/>
    <w:rsid w:val="00CC48B8"/>
    <w:rsid w:val="00CC7E36"/>
    <w:rsid w:val="00CD1225"/>
    <w:rsid w:val="00CD58FD"/>
    <w:rsid w:val="00CD7C03"/>
    <w:rsid w:val="00CF0824"/>
    <w:rsid w:val="00CF25FD"/>
    <w:rsid w:val="00D167AA"/>
    <w:rsid w:val="00D43BA1"/>
    <w:rsid w:val="00D53A91"/>
    <w:rsid w:val="00D641F0"/>
    <w:rsid w:val="00D72EDD"/>
    <w:rsid w:val="00D75F31"/>
    <w:rsid w:val="00D83CEE"/>
    <w:rsid w:val="00D915E0"/>
    <w:rsid w:val="00D9450E"/>
    <w:rsid w:val="00DE493E"/>
    <w:rsid w:val="00DE5C39"/>
    <w:rsid w:val="00DF41FF"/>
    <w:rsid w:val="00DF44B7"/>
    <w:rsid w:val="00DF5B01"/>
    <w:rsid w:val="00E06943"/>
    <w:rsid w:val="00E22857"/>
    <w:rsid w:val="00E5295F"/>
    <w:rsid w:val="00E61CB2"/>
    <w:rsid w:val="00E72C2D"/>
    <w:rsid w:val="00E747F8"/>
    <w:rsid w:val="00E9105E"/>
    <w:rsid w:val="00EA1338"/>
    <w:rsid w:val="00EE18B1"/>
    <w:rsid w:val="00EE6942"/>
    <w:rsid w:val="00EE6C98"/>
    <w:rsid w:val="00EE6EF9"/>
    <w:rsid w:val="00EF36F9"/>
    <w:rsid w:val="00F141BC"/>
    <w:rsid w:val="00F342D2"/>
    <w:rsid w:val="00F64AB5"/>
    <w:rsid w:val="00F73565"/>
    <w:rsid w:val="00F73C0B"/>
    <w:rsid w:val="00F80F35"/>
    <w:rsid w:val="00F9218D"/>
    <w:rsid w:val="00FC06B9"/>
    <w:rsid w:val="00FC30BB"/>
    <w:rsid w:val="00FC537D"/>
    <w:rsid w:val="00FD4D4B"/>
    <w:rsid w:val="00FD520A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39A6"/>
    <w:rPr>
      <w:lang w:eastAsia="cs-CZ"/>
    </w:rPr>
  </w:style>
  <w:style w:type="paragraph" w:styleId="Nadpis1">
    <w:name w:val="heading 1"/>
    <w:basedOn w:val="Normlny"/>
    <w:next w:val="Normlny"/>
    <w:qFormat/>
    <w:rsid w:val="000339A6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rsid w:val="000339A6"/>
    <w:pPr>
      <w:keepNext/>
      <w:outlineLvl w:val="1"/>
    </w:pPr>
    <w:rPr>
      <w:b/>
      <w:bCs/>
      <w:color w:val="FF0000"/>
      <w:sz w:val="22"/>
      <w:szCs w:val="22"/>
    </w:rPr>
  </w:style>
  <w:style w:type="paragraph" w:styleId="Nadpis4">
    <w:name w:val="heading 4"/>
    <w:basedOn w:val="Normlny"/>
    <w:next w:val="Normlny"/>
    <w:qFormat/>
    <w:rsid w:val="000339A6"/>
    <w:pPr>
      <w:keepNext/>
      <w:numPr>
        <w:numId w:val="1"/>
      </w:numPr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339A6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339A6"/>
    <w:pPr>
      <w:jc w:val="both"/>
    </w:pPr>
    <w:rPr>
      <w:color w:val="99CC00"/>
    </w:rPr>
  </w:style>
  <w:style w:type="paragraph" w:styleId="Zarkazkladnhotextu3">
    <w:name w:val="Body Text Indent 3"/>
    <w:basedOn w:val="Normlny"/>
    <w:rsid w:val="000339A6"/>
    <w:pPr>
      <w:spacing w:line="360" w:lineRule="auto"/>
      <w:ind w:left="284"/>
      <w:jc w:val="both"/>
    </w:pPr>
    <w:rPr>
      <w:color w:val="000000"/>
      <w:sz w:val="24"/>
    </w:rPr>
  </w:style>
  <w:style w:type="paragraph" w:styleId="Hlavika">
    <w:name w:val="header"/>
    <w:basedOn w:val="Normlny"/>
    <w:rsid w:val="000339A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sid w:val="000339A6"/>
    <w:pPr>
      <w:jc w:val="both"/>
    </w:pPr>
    <w:rPr>
      <w:b/>
      <w:sz w:val="24"/>
    </w:rPr>
  </w:style>
  <w:style w:type="paragraph" w:styleId="Nzov">
    <w:name w:val="Title"/>
    <w:basedOn w:val="Normlny"/>
    <w:qFormat/>
    <w:rsid w:val="000339A6"/>
    <w:pPr>
      <w:spacing w:before="120"/>
      <w:jc w:val="center"/>
    </w:pPr>
    <w:rPr>
      <w:rFonts w:ascii="Century Gothic" w:hAnsi="Century Gothic"/>
      <w:b/>
      <w:sz w:val="32"/>
    </w:rPr>
  </w:style>
  <w:style w:type="paragraph" w:styleId="Zarkazkladnhotextu">
    <w:name w:val="Body Text Indent"/>
    <w:basedOn w:val="Normlny"/>
    <w:rsid w:val="000339A6"/>
    <w:pPr>
      <w:spacing w:before="120"/>
      <w:ind w:left="5666" w:hanging="1418"/>
      <w:jc w:val="both"/>
    </w:pPr>
    <w:rPr>
      <w:color w:val="3366FF"/>
    </w:rPr>
  </w:style>
  <w:style w:type="paragraph" w:styleId="Zarkazkladnhotextu2">
    <w:name w:val="Body Text Indent 2"/>
    <w:basedOn w:val="Normlny"/>
    <w:rsid w:val="000339A6"/>
    <w:pPr>
      <w:ind w:left="360"/>
    </w:pPr>
    <w:rPr>
      <w:color w:val="000000"/>
    </w:rPr>
  </w:style>
  <w:style w:type="paragraph" w:styleId="Zkladntext3">
    <w:name w:val="Body Text 3"/>
    <w:basedOn w:val="Normlny"/>
    <w:rsid w:val="000339A6"/>
    <w:pPr>
      <w:spacing w:after="120"/>
    </w:pPr>
    <w:rPr>
      <w:sz w:val="16"/>
      <w:szCs w:val="16"/>
    </w:rPr>
  </w:style>
  <w:style w:type="table" w:styleId="Mriekatabuky">
    <w:name w:val="Table Grid"/>
    <w:basedOn w:val="Normlnatabuka"/>
    <w:rsid w:val="00C2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9218D"/>
    <w:pPr>
      <w:ind w:left="708"/>
    </w:pPr>
  </w:style>
  <w:style w:type="paragraph" w:customStyle="1" w:styleId="Default">
    <w:name w:val="Default"/>
    <w:rsid w:val="00416E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Styl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Nováková Iva</dc:creator>
  <cp:lastModifiedBy>kallova</cp:lastModifiedBy>
  <cp:revision>4</cp:revision>
  <cp:lastPrinted>2006-10-09T09:23:00Z</cp:lastPrinted>
  <dcterms:created xsi:type="dcterms:W3CDTF">2015-05-31T22:57:00Z</dcterms:created>
  <dcterms:modified xsi:type="dcterms:W3CDTF">2015-06-01T14:23:00Z</dcterms:modified>
</cp:coreProperties>
</file>